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491" w:rsidRPr="00957061" w:rsidRDefault="00F14491" w:rsidP="00AD4585">
      <w:pPr>
        <w:jc w:val="right"/>
      </w:pPr>
      <w:r w:rsidRPr="00957061">
        <w:t xml:space="preserve">Приложение </w:t>
      </w:r>
    </w:p>
    <w:p w:rsidR="00F14491" w:rsidRPr="00957061" w:rsidRDefault="00F14491" w:rsidP="00AD4585">
      <w:pPr>
        <w:jc w:val="right"/>
      </w:pPr>
      <w:r w:rsidRPr="00957061">
        <w:t xml:space="preserve">к Постановлению </w:t>
      </w:r>
    </w:p>
    <w:p w:rsidR="00F14491" w:rsidRPr="00957061" w:rsidRDefault="00F14491" w:rsidP="00AD4585">
      <w:pPr>
        <w:jc w:val="right"/>
      </w:pPr>
      <w:r w:rsidRPr="00957061">
        <w:t xml:space="preserve">Ярославской областной Думы </w:t>
      </w:r>
    </w:p>
    <w:p w:rsidR="00F14491" w:rsidRPr="00957061" w:rsidRDefault="00F14491" w:rsidP="00AD4585">
      <w:pPr>
        <w:jc w:val="right"/>
      </w:pPr>
      <w:r w:rsidRPr="00957061">
        <w:t xml:space="preserve">от </w:t>
      </w:r>
      <w:r>
        <w:t>27.11.2012  № 248</w:t>
      </w:r>
    </w:p>
    <w:p w:rsidR="00F14491" w:rsidRPr="00957061" w:rsidRDefault="00F14491" w:rsidP="00AD4585">
      <w:pPr>
        <w:jc w:val="center"/>
        <w:rPr>
          <w:sz w:val="28"/>
          <w:szCs w:val="28"/>
        </w:rPr>
      </w:pPr>
    </w:p>
    <w:p w:rsidR="00F14491" w:rsidRPr="0023313B" w:rsidRDefault="00F14491" w:rsidP="00AD4585">
      <w:pPr>
        <w:jc w:val="center"/>
        <w:rPr>
          <w:b/>
          <w:sz w:val="28"/>
          <w:szCs w:val="28"/>
        </w:rPr>
      </w:pPr>
      <w:r w:rsidRPr="0023313B">
        <w:rPr>
          <w:b/>
          <w:sz w:val="28"/>
          <w:szCs w:val="28"/>
        </w:rPr>
        <w:t>Замечания и предложения к проекту федерального закона</w:t>
      </w:r>
    </w:p>
    <w:p w:rsidR="00F14491" w:rsidRPr="0023313B" w:rsidRDefault="00F14491" w:rsidP="00AD4585">
      <w:pPr>
        <w:jc w:val="center"/>
        <w:rPr>
          <w:b/>
          <w:sz w:val="28"/>
          <w:szCs w:val="28"/>
        </w:rPr>
      </w:pPr>
      <w:r w:rsidRPr="0023313B">
        <w:rPr>
          <w:b/>
          <w:sz w:val="28"/>
          <w:szCs w:val="28"/>
        </w:rPr>
        <w:t>№ 143912-6 «О государственном стратегическом планировании»</w:t>
      </w:r>
    </w:p>
    <w:p w:rsidR="00F14491" w:rsidRPr="00957061" w:rsidRDefault="00F14491" w:rsidP="00AD4585">
      <w:pPr>
        <w:jc w:val="center"/>
        <w:rPr>
          <w:sz w:val="28"/>
          <w:szCs w:val="28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851"/>
        <w:gridCol w:w="6662"/>
        <w:gridCol w:w="6662"/>
      </w:tblGrid>
      <w:tr w:rsidR="00F14491" w:rsidRPr="00957061" w:rsidTr="00A51333">
        <w:tc>
          <w:tcPr>
            <w:tcW w:w="709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№ п/п</w:t>
            </w:r>
          </w:p>
        </w:tc>
        <w:tc>
          <w:tcPr>
            <w:tcW w:w="851" w:type="dxa"/>
          </w:tcPr>
          <w:p w:rsidR="00F14491" w:rsidRPr="00957061" w:rsidRDefault="00F14491" w:rsidP="00A51333">
            <w:pPr>
              <w:jc w:val="center"/>
            </w:pPr>
            <w:r w:rsidRPr="00957061">
              <w:t>Но</w:t>
            </w:r>
            <w:r w:rsidRPr="00957061">
              <w:t>р</w:t>
            </w:r>
            <w:r w:rsidRPr="00957061">
              <w:t>ма</w:t>
            </w:r>
          </w:p>
          <w:p w:rsidR="00F14491" w:rsidRPr="00957061" w:rsidRDefault="00F14491" w:rsidP="00A51333">
            <w:pPr>
              <w:jc w:val="center"/>
            </w:pPr>
            <w:r w:rsidRPr="00957061">
              <w:t>пр</w:t>
            </w:r>
            <w:r w:rsidRPr="00957061">
              <w:t>о</w:t>
            </w:r>
            <w:r w:rsidRPr="00957061">
              <w:t>екта</w:t>
            </w: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957061">
              <w:t>зак</w:t>
            </w:r>
            <w:r w:rsidRPr="00957061">
              <w:t>о</w:t>
            </w:r>
            <w:r w:rsidRPr="00957061">
              <w:t>на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Замечания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Предложение по внесению изменений</w:t>
            </w:r>
          </w:p>
        </w:tc>
      </w:tr>
      <w:tr w:rsidR="00F14491" w:rsidRPr="00957061" w:rsidTr="00A51333">
        <w:tc>
          <w:tcPr>
            <w:tcW w:w="709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1.</w:t>
            </w:r>
          </w:p>
        </w:tc>
        <w:tc>
          <w:tcPr>
            <w:tcW w:w="851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ст. 3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В абзаце 10 под корректировкой документа госуда</w:t>
            </w:r>
            <w:r w:rsidRPr="00A51333">
              <w:rPr>
                <w:sz w:val="28"/>
                <w:szCs w:val="28"/>
              </w:rPr>
              <w:t>р</w:t>
            </w:r>
            <w:r w:rsidRPr="00A51333">
              <w:rPr>
                <w:sz w:val="28"/>
                <w:szCs w:val="28"/>
              </w:rPr>
              <w:t>ственного стратегического планирования понимается «частичное изменение текста документа без измен</w:t>
            </w:r>
            <w:r w:rsidRPr="00A51333">
              <w:rPr>
                <w:sz w:val="28"/>
                <w:szCs w:val="28"/>
              </w:rPr>
              <w:t>е</w:t>
            </w:r>
            <w:r w:rsidRPr="00A51333">
              <w:rPr>
                <w:sz w:val="28"/>
                <w:szCs w:val="28"/>
              </w:rPr>
              <w:t>ния периода, на который разрабатывался документ государственного стратегического планирования». При этом не определены критерии признания нео</w:t>
            </w:r>
            <w:r w:rsidRPr="00A51333">
              <w:rPr>
                <w:sz w:val="28"/>
                <w:szCs w:val="28"/>
              </w:rPr>
              <w:t>б</w:t>
            </w:r>
            <w:r w:rsidRPr="00A51333">
              <w:rPr>
                <w:sz w:val="28"/>
                <w:szCs w:val="28"/>
              </w:rPr>
              <w:t>ходимости корректировки документа и признаки о</w:t>
            </w:r>
            <w:r w:rsidRPr="00A51333">
              <w:rPr>
                <w:sz w:val="28"/>
                <w:szCs w:val="28"/>
              </w:rPr>
              <w:t>т</w:t>
            </w:r>
            <w:r w:rsidRPr="00A51333">
              <w:rPr>
                <w:sz w:val="28"/>
                <w:szCs w:val="28"/>
              </w:rPr>
              <w:t>личия корректировки от досрочного прекращения реализации документа государственного стратегич</w:t>
            </w:r>
            <w:r w:rsidRPr="00A51333">
              <w:rPr>
                <w:sz w:val="28"/>
                <w:szCs w:val="28"/>
              </w:rPr>
              <w:t>е</w:t>
            </w:r>
            <w:r w:rsidRPr="00A51333">
              <w:rPr>
                <w:sz w:val="28"/>
                <w:szCs w:val="28"/>
              </w:rPr>
              <w:t>ского планирования и разработки нового документа.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Предлагается дополнить термины, применяемые для целей настоящего Федерального закона, положени</w:t>
            </w:r>
            <w:r w:rsidRPr="00A51333">
              <w:rPr>
                <w:sz w:val="28"/>
                <w:szCs w:val="28"/>
              </w:rPr>
              <w:t>я</w:t>
            </w:r>
            <w:r w:rsidRPr="00A51333">
              <w:rPr>
                <w:sz w:val="28"/>
                <w:szCs w:val="28"/>
              </w:rPr>
              <w:t>ми:</w:t>
            </w:r>
          </w:p>
          <w:p w:rsidR="00F14491" w:rsidRPr="00A51333" w:rsidRDefault="00F14491" w:rsidP="00A51333">
            <w:pPr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- по определению основополагающих критериев пр</w:t>
            </w:r>
            <w:r w:rsidRPr="00A51333">
              <w:rPr>
                <w:sz w:val="28"/>
                <w:szCs w:val="28"/>
              </w:rPr>
              <w:t>и</w:t>
            </w:r>
            <w:r w:rsidRPr="00A51333">
              <w:rPr>
                <w:sz w:val="28"/>
                <w:szCs w:val="28"/>
              </w:rPr>
              <w:t xml:space="preserve">знания необходимости корректировки документа; </w:t>
            </w:r>
          </w:p>
          <w:p w:rsidR="00F14491" w:rsidRPr="00A51333" w:rsidRDefault="00F14491" w:rsidP="00A51333">
            <w:pPr>
              <w:jc w:val="both"/>
              <w:rPr>
                <w:strike/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- по отличию корректировки документа государс</w:t>
            </w:r>
            <w:r w:rsidRPr="00A51333">
              <w:rPr>
                <w:sz w:val="28"/>
                <w:szCs w:val="28"/>
              </w:rPr>
              <w:t>т</w:t>
            </w:r>
            <w:r w:rsidRPr="00A51333">
              <w:rPr>
                <w:sz w:val="28"/>
                <w:szCs w:val="28"/>
              </w:rPr>
              <w:t>венного стратегического планирования от досрочн</w:t>
            </w:r>
            <w:r w:rsidRPr="00A51333">
              <w:rPr>
                <w:sz w:val="28"/>
                <w:szCs w:val="28"/>
              </w:rPr>
              <w:t>о</w:t>
            </w:r>
            <w:r w:rsidRPr="00A51333">
              <w:rPr>
                <w:sz w:val="28"/>
                <w:szCs w:val="28"/>
              </w:rPr>
              <w:t>го прекращения его реализации и разработки нового документа.</w:t>
            </w:r>
            <w:bookmarkStart w:id="0" w:name="_GoBack"/>
            <w:bookmarkEnd w:id="0"/>
            <w:r w:rsidRPr="00A51333">
              <w:rPr>
                <w:strike/>
                <w:sz w:val="28"/>
                <w:szCs w:val="28"/>
              </w:rPr>
              <w:t xml:space="preserve"> </w:t>
            </w:r>
          </w:p>
        </w:tc>
      </w:tr>
      <w:tr w:rsidR="00F14491" w:rsidRPr="00957061" w:rsidTr="00A51333">
        <w:tc>
          <w:tcPr>
            <w:tcW w:w="709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2.</w:t>
            </w:r>
          </w:p>
        </w:tc>
        <w:tc>
          <w:tcPr>
            <w:tcW w:w="851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ст.10</w:t>
            </w: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Часть 4 данной статьи устанавливает, что документы государственного стратегического планирования разрабатываются в том числе и на уровне местного самоуправления. При этом состав документов гос</w:t>
            </w:r>
            <w:r w:rsidRPr="00A51333">
              <w:rPr>
                <w:sz w:val="28"/>
                <w:szCs w:val="28"/>
              </w:rPr>
              <w:t>у</w:t>
            </w:r>
            <w:r w:rsidRPr="00A51333">
              <w:rPr>
                <w:sz w:val="28"/>
                <w:szCs w:val="28"/>
              </w:rPr>
              <w:t>дарственного стратегического планирования, разр</w:t>
            </w:r>
            <w:r w:rsidRPr="00A51333">
              <w:rPr>
                <w:sz w:val="28"/>
                <w:szCs w:val="28"/>
              </w:rPr>
              <w:t>а</w:t>
            </w:r>
            <w:r w:rsidRPr="00A51333">
              <w:rPr>
                <w:sz w:val="28"/>
                <w:szCs w:val="28"/>
              </w:rPr>
              <w:t>батываемых на уровне местного самоуправления в данном законе не устанавливается, а делается отсы</w:t>
            </w:r>
            <w:r w:rsidRPr="00A51333">
              <w:rPr>
                <w:sz w:val="28"/>
                <w:szCs w:val="28"/>
              </w:rPr>
              <w:t>л</w:t>
            </w:r>
            <w:r w:rsidRPr="00A51333">
              <w:rPr>
                <w:sz w:val="28"/>
                <w:szCs w:val="28"/>
              </w:rPr>
              <w:t>ка к законодательству РФ, что приводит к юридич</w:t>
            </w:r>
            <w:r w:rsidRPr="00A51333">
              <w:rPr>
                <w:sz w:val="28"/>
                <w:szCs w:val="28"/>
              </w:rPr>
              <w:t>е</w:t>
            </w:r>
            <w:r w:rsidRPr="00A51333">
              <w:rPr>
                <w:sz w:val="28"/>
                <w:szCs w:val="28"/>
              </w:rPr>
              <w:t>ской неопределенности, связанной с участием орг</w:t>
            </w:r>
            <w:r w:rsidRPr="00A51333">
              <w:rPr>
                <w:sz w:val="28"/>
                <w:szCs w:val="28"/>
              </w:rPr>
              <w:t>а</w:t>
            </w:r>
            <w:r w:rsidRPr="00A51333">
              <w:rPr>
                <w:sz w:val="28"/>
                <w:szCs w:val="28"/>
              </w:rPr>
              <w:t>нов местного самоуправления в процессе государс</w:t>
            </w:r>
            <w:r w:rsidRPr="00A51333">
              <w:rPr>
                <w:sz w:val="28"/>
                <w:szCs w:val="28"/>
              </w:rPr>
              <w:t>т</w:t>
            </w:r>
            <w:r w:rsidRPr="00A51333">
              <w:rPr>
                <w:sz w:val="28"/>
                <w:szCs w:val="28"/>
              </w:rPr>
              <w:t>венного стратегического планирования.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Предлагается определить  состав документов гос</w:t>
            </w:r>
            <w:r w:rsidRPr="00A51333">
              <w:rPr>
                <w:sz w:val="28"/>
                <w:szCs w:val="28"/>
              </w:rPr>
              <w:t>у</w:t>
            </w:r>
            <w:r w:rsidRPr="00A51333">
              <w:rPr>
                <w:sz w:val="28"/>
                <w:szCs w:val="28"/>
              </w:rPr>
              <w:t>дарственного стратегического планирования, разр</w:t>
            </w:r>
            <w:r w:rsidRPr="00A51333">
              <w:rPr>
                <w:sz w:val="28"/>
                <w:szCs w:val="28"/>
              </w:rPr>
              <w:t>а</w:t>
            </w:r>
            <w:r w:rsidRPr="00A51333">
              <w:rPr>
                <w:sz w:val="28"/>
                <w:szCs w:val="28"/>
              </w:rPr>
              <w:t>батываемых на уровне органов местного самоупра</w:t>
            </w:r>
            <w:r w:rsidRPr="00A51333">
              <w:rPr>
                <w:sz w:val="28"/>
                <w:szCs w:val="28"/>
              </w:rPr>
              <w:t>в</w:t>
            </w:r>
            <w:r w:rsidRPr="00A51333">
              <w:rPr>
                <w:sz w:val="28"/>
                <w:szCs w:val="28"/>
              </w:rPr>
              <w:t>ления.</w:t>
            </w:r>
          </w:p>
        </w:tc>
      </w:tr>
      <w:tr w:rsidR="00F14491" w:rsidRPr="00957061" w:rsidTr="00A51333">
        <w:tc>
          <w:tcPr>
            <w:tcW w:w="709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3.</w:t>
            </w:r>
          </w:p>
        </w:tc>
        <w:tc>
          <w:tcPr>
            <w:tcW w:w="851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ст.32</w:t>
            </w: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</w:p>
          <w:p w:rsidR="00F14491" w:rsidRPr="00A51333" w:rsidRDefault="00F14491" w:rsidP="00BC628F">
            <w:pPr>
              <w:rPr>
                <w:sz w:val="28"/>
                <w:szCs w:val="28"/>
              </w:rPr>
            </w:pPr>
          </w:p>
          <w:p w:rsidR="00F14491" w:rsidRPr="00A51333" w:rsidRDefault="00F14491" w:rsidP="00BC628F">
            <w:pPr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ст.35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Проект закона содержит противоречивые по юрид</w:t>
            </w:r>
            <w:r w:rsidRPr="00A51333">
              <w:rPr>
                <w:sz w:val="28"/>
                <w:szCs w:val="28"/>
              </w:rPr>
              <w:t>и</w:t>
            </w:r>
            <w:r w:rsidRPr="00A51333">
              <w:rPr>
                <w:sz w:val="28"/>
                <w:szCs w:val="28"/>
              </w:rPr>
              <w:t>ческой силе положения о схемах утверждения осно</w:t>
            </w:r>
            <w:r w:rsidRPr="00A51333">
              <w:rPr>
                <w:sz w:val="28"/>
                <w:szCs w:val="28"/>
              </w:rPr>
              <w:t>в</w:t>
            </w:r>
            <w:r w:rsidRPr="00A51333">
              <w:rPr>
                <w:sz w:val="28"/>
                <w:szCs w:val="28"/>
              </w:rPr>
              <w:t>ных документов государственного стратегического планирования, разрабатываемых на уровне субъектов Российской Федерации.</w:t>
            </w:r>
          </w:p>
          <w:p w:rsidR="00F14491" w:rsidRPr="00A51333" w:rsidRDefault="00F14491" w:rsidP="00A51333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Часть 5 проекта закона предусматривает возмо</w:t>
            </w:r>
            <w:r w:rsidRPr="00A51333">
              <w:rPr>
                <w:sz w:val="28"/>
                <w:szCs w:val="28"/>
              </w:rPr>
              <w:t>ж</w:t>
            </w:r>
            <w:r w:rsidRPr="00A51333">
              <w:rPr>
                <w:sz w:val="28"/>
                <w:szCs w:val="28"/>
              </w:rPr>
              <w:t>ность утверждения стратегии социально-экономиче</w:t>
            </w:r>
            <w:r w:rsidRPr="00A51333">
              <w:rPr>
                <w:sz w:val="28"/>
                <w:szCs w:val="28"/>
              </w:rPr>
              <w:softHyphen/>
              <w:t>ского развития субъекта Российской Федерации з</w:t>
            </w:r>
            <w:r w:rsidRPr="00A51333">
              <w:rPr>
                <w:sz w:val="28"/>
                <w:szCs w:val="28"/>
              </w:rPr>
              <w:t>а</w:t>
            </w:r>
            <w:r w:rsidRPr="00A51333">
              <w:rPr>
                <w:sz w:val="28"/>
                <w:szCs w:val="28"/>
              </w:rPr>
              <w:t>конодательным (представительным) органом гос</w:t>
            </w:r>
            <w:r w:rsidRPr="00A51333">
              <w:rPr>
                <w:sz w:val="28"/>
                <w:szCs w:val="28"/>
              </w:rPr>
              <w:t>у</w:t>
            </w:r>
            <w:r w:rsidRPr="00A51333">
              <w:rPr>
                <w:sz w:val="28"/>
                <w:szCs w:val="28"/>
              </w:rPr>
              <w:t>дарственной власти субъекта Российской Федерации либо высшим исполнительным органом государс</w:t>
            </w:r>
            <w:r w:rsidRPr="00A51333">
              <w:rPr>
                <w:sz w:val="28"/>
                <w:szCs w:val="28"/>
              </w:rPr>
              <w:t>т</w:t>
            </w:r>
            <w:r w:rsidRPr="00A51333">
              <w:rPr>
                <w:sz w:val="28"/>
                <w:szCs w:val="28"/>
              </w:rPr>
              <w:t xml:space="preserve">венной власти субъекта Российской Федерации. </w:t>
            </w:r>
          </w:p>
          <w:p w:rsidR="00F14491" w:rsidRPr="00A51333" w:rsidRDefault="00F14491" w:rsidP="00A51333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Часть 4 устанавливает, что программа социально-экономического развития субъекта Российской Ф</w:t>
            </w:r>
            <w:r w:rsidRPr="00A51333">
              <w:rPr>
                <w:sz w:val="28"/>
                <w:szCs w:val="28"/>
              </w:rPr>
              <w:t>е</w:t>
            </w:r>
            <w:r w:rsidRPr="00A51333">
              <w:rPr>
                <w:sz w:val="28"/>
                <w:szCs w:val="28"/>
              </w:rPr>
              <w:t>дерации на среднесрочный период утверждается в порядке, установленном Федеральным законом «Об общих принципах организации законодательных (представительных) и исполнительных органов гос</w:t>
            </w:r>
            <w:r w:rsidRPr="00A51333">
              <w:rPr>
                <w:sz w:val="28"/>
                <w:szCs w:val="28"/>
              </w:rPr>
              <w:t>у</w:t>
            </w:r>
            <w:r w:rsidRPr="00A51333">
              <w:rPr>
                <w:sz w:val="28"/>
                <w:szCs w:val="28"/>
              </w:rPr>
              <w:t>дарственной власти субъектов Российской Федер</w:t>
            </w:r>
            <w:r w:rsidRPr="00A51333">
              <w:rPr>
                <w:sz w:val="28"/>
                <w:szCs w:val="28"/>
              </w:rPr>
              <w:t>а</w:t>
            </w:r>
            <w:r w:rsidRPr="00A51333">
              <w:rPr>
                <w:sz w:val="28"/>
                <w:szCs w:val="28"/>
              </w:rPr>
              <w:t>ции, то есть законом субъекта Российской Федер</w:t>
            </w:r>
            <w:r w:rsidRPr="00A51333">
              <w:rPr>
                <w:sz w:val="28"/>
                <w:szCs w:val="28"/>
              </w:rPr>
              <w:t>а</w:t>
            </w:r>
            <w:r w:rsidRPr="00A51333">
              <w:rPr>
                <w:sz w:val="28"/>
                <w:szCs w:val="28"/>
              </w:rPr>
              <w:t>ции (подпункт «г» пункта 2 статьи 5 Федерального закона).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</w:p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Установить, что стратегия социально-экономиче</w:t>
            </w:r>
            <w:r w:rsidRPr="00A51333">
              <w:rPr>
                <w:sz w:val="28"/>
                <w:szCs w:val="28"/>
              </w:rPr>
              <w:softHyphen/>
              <w:t>ского развития субъекта Российской Федерации у</w:t>
            </w:r>
            <w:r w:rsidRPr="00A51333">
              <w:rPr>
                <w:sz w:val="28"/>
                <w:szCs w:val="28"/>
              </w:rPr>
              <w:t>т</w:t>
            </w:r>
            <w:r w:rsidRPr="00A51333">
              <w:rPr>
                <w:sz w:val="28"/>
                <w:szCs w:val="28"/>
              </w:rPr>
              <w:t>верждается законом субъекта Российской Федерации по представлению высшего должностного лица субъекта Российской Федерации или высшего и</w:t>
            </w:r>
            <w:r w:rsidRPr="00A51333">
              <w:rPr>
                <w:sz w:val="28"/>
                <w:szCs w:val="28"/>
              </w:rPr>
              <w:t>с</w:t>
            </w:r>
            <w:r w:rsidRPr="00A51333">
              <w:rPr>
                <w:sz w:val="28"/>
                <w:szCs w:val="28"/>
              </w:rPr>
              <w:t>полнительного органа государственной власти суб</w:t>
            </w:r>
            <w:r w:rsidRPr="00A51333">
              <w:rPr>
                <w:sz w:val="28"/>
                <w:szCs w:val="28"/>
              </w:rPr>
              <w:t>ъ</w:t>
            </w:r>
            <w:r w:rsidRPr="00A51333">
              <w:rPr>
                <w:sz w:val="28"/>
                <w:szCs w:val="28"/>
              </w:rPr>
              <w:t xml:space="preserve">екта Российской Федерации. </w:t>
            </w:r>
          </w:p>
          <w:p w:rsidR="00F14491" w:rsidRPr="00A51333" w:rsidRDefault="00F14491" w:rsidP="00A51333">
            <w:pPr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Установить, что программа социально-экономиче</w:t>
            </w:r>
            <w:r w:rsidRPr="00A51333">
              <w:rPr>
                <w:sz w:val="28"/>
                <w:szCs w:val="28"/>
              </w:rPr>
              <w:softHyphen/>
              <w:t>ского развития субъекта Российской Федерации на среднесрочный период должна утверждаться вы</w:t>
            </w:r>
            <w:r w:rsidRPr="00A51333">
              <w:rPr>
                <w:sz w:val="28"/>
                <w:szCs w:val="28"/>
              </w:rPr>
              <w:t>с</w:t>
            </w:r>
            <w:r w:rsidRPr="00A51333">
              <w:rPr>
                <w:sz w:val="28"/>
                <w:szCs w:val="28"/>
              </w:rPr>
              <w:t>шим исполнительным органом государственной вл</w:t>
            </w:r>
            <w:r w:rsidRPr="00A51333">
              <w:rPr>
                <w:sz w:val="28"/>
                <w:szCs w:val="28"/>
              </w:rPr>
              <w:t>а</w:t>
            </w:r>
            <w:r w:rsidRPr="00A51333">
              <w:rPr>
                <w:sz w:val="28"/>
                <w:szCs w:val="28"/>
              </w:rPr>
              <w:t>сти субъекта Российской Федерации в связи с пост</w:t>
            </w:r>
            <w:r w:rsidRPr="00A51333">
              <w:rPr>
                <w:sz w:val="28"/>
                <w:szCs w:val="28"/>
              </w:rPr>
              <w:t>о</w:t>
            </w:r>
            <w:r w:rsidRPr="00A51333">
              <w:rPr>
                <w:sz w:val="28"/>
                <w:szCs w:val="28"/>
              </w:rPr>
              <w:t xml:space="preserve">янной необходимостью ее корректировки. </w:t>
            </w:r>
          </w:p>
          <w:p w:rsidR="00F14491" w:rsidRPr="00A51333" w:rsidRDefault="00F14491" w:rsidP="00A51333">
            <w:pPr>
              <w:jc w:val="both"/>
              <w:rPr>
                <w:sz w:val="28"/>
                <w:szCs w:val="28"/>
              </w:rPr>
            </w:pPr>
          </w:p>
        </w:tc>
      </w:tr>
      <w:tr w:rsidR="00F14491" w:rsidRPr="00957061" w:rsidTr="00A51333">
        <w:tc>
          <w:tcPr>
            <w:tcW w:w="709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4.</w:t>
            </w:r>
          </w:p>
        </w:tc>
        <w:tc>
          <w:tcPr>
            <w:tcW w:w="851" w:type="dxa"/>
          </w:tcPr>
          <w:p w:rsidR="00F14491" w:rsidRPr="00957061" w:rsidRDefault="00F14491" w:rsidP="00A51333">
            <w:pPr>
              <w:jc w:val="center"/>
            </w:pPr>
            <w:r w:rsidRPr="00957061">
              <w:t>В ц</w:t>
            </w:r>
            <w:r w:rsidRPr="00957061">
              <w:t>е</w:t>
            </w:r>
            <w:r w:rsidRPr="00957061">
              <w:t>лом к пр</w:t>
            </w:r>
            <w:r w:rsidRPr="00957061">
              <w:t>о</w:t>
            </w:r>
            <w:r w:rsidRPr="00957061">
              <w:t>екту зак</w:t>
            </w:r>
            <w:r w:rsidRPr="00957061">
              <w:t>о</w:t>
            </w:r>
            <w:r w:rsidRPr="00957061">
              <w:t>на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В проекте закона не установлены единые унифиц</w:t>
            </w:r>
            <w:r w:rsidRPr="00A51333">
              <w:rPr>
                <w:sz w:val="28"/>
                <w:szCs w:val="28"/>
              </w:rPr>
              <w:t>и</w:t>
            </w:r>
            <w:r w:rsidRPr="00A51333">
              <w:rPr>
                <w:sz w:val="28"/>
                <w:szCs w:val="28"/>
              </w:rPr>
              <w:t>рованные требования к перечню, структуре, соде</w:t>
            </w:r>
            <w:r w:rsidRPr="00A51333">
              <w:rPr>
                <w:sz w:val="28"/>
                <w:szCs w:val="28"/>
              </w:rPr>
              <w:t>р</w:t>
            </w:r>
            <w:r w:rsidRPr="00A51333">
              <w:rPr>
                <w:sz w:val="28"/>
                <w:szCs w:val="28"/>
              </w:rPr>
              <w:t>жанию и порядку разработки долгосрочных док</w:t>
            </w:r>
            <w:r w:rsidRPr="00A51333">
              <w:rPr>
                <w:sz w:val="28"/>
                <w:szCs w:val="28"/>
              </w:rPr>
              <w:t>у</w:t>
            </w:r>
            <w:r w:rsidRPr="00A51333">
              <w:rPr>
                <w:sz w:val="28"/>
                <w:szCs w:val="28"/>
              </w:rPr>
              <w:t>ментов государственного стратегического планир</w:t>
            </w:r>
            <w:r w:rsidRPr="00A51333">
              <w:rPr>
                <w:sz w:val="28"/>
                <w:szCs w:val="28"/>
              </w:rPr>
              <w:t>о</w:t>
            </w:r>
            <w:r w:rsidRPr="00A51333">
              <w:rPr>
                <w:sz w:val="28"/>
                <w:szCs w:val="28"/>
              </w:rPr>
              <w:t>вания, что не позволяет сопоставлять содержащиеся в них данные.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Установить единые унифицированные требования к перечню, структуре, содержанию и порядку разр</w:t>
            </w:r>
            <w:r w:rsidRPr="00A51333">
              <w:rPr>
                <w:sz w:val="28"/>
                <w:szCs w:val="28"/>
              </w:rPr>
              <w:t>а</w:t>
            </w:r>
            <w:r w:rsidRPr="00A51333">
              <w:rPr>
                <w:sz w:val="28"/>
                <w:szCs w:val="28"/>
              </w:rPr>
              <w:t>ботки долгосрочных документов государственного стратегического планирования.</w:t>
            </w:r>
          </w:p>
        </w:tc>
      </w:tr>
      <w:tr w:rsidR="00F14491" w:rsidRPr="00957061" w:rsidTr="00A51333">
        <w:tc>
          <w:tcPr>
            <w:tcW w:w="709" w:type="dxa"/>
          </w:tcPr>
          <w:p w:rsidR="00F14491" w:rsidRPr="00A51333" w:rsidRDefault="00F14491" w:rsidP="00A51333">
            <w:pPr>
              <w:jc w:val="center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5.</w:t>
            </w:r>
          </w:p>
        </w:tc>
        <w:tc>
          <w:tcPr>
            <w:tcW w:w="851" w:type="dxa"/>
          </w:tcPr>
          <w:p w:rsidR="00F14491" w:rsidRPr="00957061" w:rsidRDefault="00F14491" w:rsidP="00A51333">
            <w:pPr>
              <w:jc w:val="center"/>
            </w:pPr>
            <w:r w:rsidRPr="00957061">
              <w:t>В ц</w:t>
            </w:r>
            <w:r w:rsidRPr="00957061">
              <w:t>е</w:t>
            </w:r>
            <w:r w:rsidRPr="00957061">
              <w:t>лом к пр</w:t>
            </w:r>
            <w:r w:rsidRPr="00957061">
              <w:t>о</w:t>
            </w:r>
            <w:r w:rsidRPr="00957061">
              <w:t>екту зак</w:t>
            </w:r>
            <w:r w:rsidRPr="00957061">
              <w:t>о</w:t>
            </w:r>
            <w:r w:rsidRPr="00957061">
              <w:t>на</w:t>
            </w:r>
          </w:p>
        </w:tc>
        <w:tc>
          <w:tcPr>
            <w:tcW w:w="6662" w:type="dxa"/>
          </w:tcPr>
          <w:p w:rsidR="00F14491" w:rsidRPr="00A51333" w:rsidRDefault="00F14491" w:rsidP="00A51333">
            <w:pPr>
              <w:autoSpaceDE w:val="0"/>
              <w:autoSpaceDN w:val="0"/>
              <w:adjustRightInd w:val="0"/>
              <w:ind w:firstLine="34"/>
              <w:jc w:val="both"/>
              <w:outlineLvl w:val="1"/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Дополнить законопроект положениями:</w:t>
            </w:r>
          </w:p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- об осуществлении разработки и оценки показателей государственного стратегического планирования на основе официальной статистической информации;</w:t>
            </w:r>
          </w:p>
          <w:p w:rsidR="00F14491" w:rsidRPr="00A51333" w:rsidRDefault="00F14491" w:rsidP="00A51333">
            <w:pPr>
              <w:ind w:firstLine="34"/>
              <w:jc w:val="both"/>
              <w:rPr>
                <w:sz w:val="28"/>
                <w:szCs w:val="28"/>
              </w:rPr>
            </w:pPr>
            <w:r w:rsidRPr="00A51333">
              <w:rPr>
                <w:sz w:val="28"/>
                <w:szCs w:val="28"/>
              </w:rPr>
              <w:t>-переходными положениями, определяющими юр</w:t>
            </w:r>
            <w:r w:rsidRPr="00A51333">
              <w:rPr>
                <w:sz w:val="28"/>
                <w:szCs w:val="28"/>
              </w:rPr>
              <w:t>и</w:t>
            </w:r>
            <w:r w:rsidRPr="00A51333">
              <w:rPr>
                <w:sz w:val="28"/>
                <w:szCs w:val="28"/>
              </w:rPr>
              <w:t>дическую судьбу документов стратегического пл</w:t>
            </w:r>
            <w:r w:rsidRPr="00A51333">
              <w:rPr>
                <w:sz w:val="28"/>
                <w:szCs w:val="28"/>
              </w:rPr>
              <w:t>а</w:t>
            </w:r>
            <w:r w:rsidRPr="00A51333">
              <w:rPr>
                <w:sz w:val="28"/>
                <w:szCs w:val="28"/>
              </w:rPr>
              <w:t>нирования, которые утверждены и реализуются в субъектах Российской Федерации.</w:t>
            </w:r>
          </w:p>
        </w:tc>
      </w:tr>
    </w:tbl>
    <w:p w:rsidR="00F14491" w:rsidRPr="00957061" w:rsidRDefault="00F14491" w:rsidP="0011142B">
      <w:pPr>
        <w:tabs>
          <w:tab w:val="left" w:pos="7200"/>
        </w:tabs>
        <w:rPr>
          <w:sz w:val="28"/>
          <w:szCs w:val="28"/>
        </w:rPr>
      </w:pPr>
    </w:p>
    <w:sectPr w:rsidR="00F14491" w:rsidRPr="00957061" w:rsidSect="0023313B">
      <w:headerReference w:type="even" r:id="rId7"/>
      <w:headerReference w:type="default" r:id="rId8"/>
      <w:headerReference w:type="first" r:id="rId9"/>
      <w:pgSz w:w="16820" w:h="11900" w:orient="landscape"/>
      <w:pgMar w:top="1692" w:right="851" w:bottom="1134" w:left="85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4491" w:rsidRDefault="00F14491">
      <w:r>
        <w:separator/>
      </w:r>
    </w:p>
  </w:endnote>
  <w:endnote w:type="continuationSeparator" w:id="0">
    <w:p w:rsidR="00F14491" w:rsidRDefault="00F14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4491" w:rsidRDefault="00F14491">
      <w:r>
        <w:separator/>
      </w:r>
    </w:p>
  </w:footnote>
  <w:footnote w:type="continuationSeparator" w:id="0">
    <w:p w:rsidR="00F14491" w:rsidRDefault="00F144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491" w:rsidRDefault="00F14491" w:rsidP="00D3097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4491" w:rsidRDefault="00F144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491" w:rsidRDefault="00F14491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F14491" w:rsidRDefault="00F1449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491" w:rsidRDefault="00F14491" w:rsidP="008A0A1E">
    <w:pPr>
      <w:pStyle w:val="Header"/>
      <w:tabs>
        <w:tab w:val="left" w:pos="7351"/>
        <w:tab w:val="center" w:pos="7559"/>
      </w:tabs>
    </w:pPr>
    <w:r>
      <w:tab/>
    </w:r>
    <w:r>
      <w:tab/>
    </w:r>
  </w:p>
  <w:p w:rsidR="00F14491" w:rsidRDefault="00F144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B133B"/>
    <w:multiLevelType w:val="hybridMultilevel"/>
    <w:tmpl w:val="6930D166"/>
    <w:lvl w:ilvl="0" w:tplc="88603D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10F4CA8"/>
    <w:multiLevelType w:val="hybridMultilevel"/>
    <w:tmpl w:val="D0701606"/>
    <w:lvl w:ilvl="0" w:tplc="BFACAB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hyphenationZone w:val="357"/>
  <w:drawingGridHorizontalSpacing w:val="120"/>
  <w:drawingGridVerticalSpacing w:val="233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EFE"/>
    <w:rsid w:val="000004A9"/>
    <w:rsid w:val="000021BA"/>
    <w:rsid w:val="00006026"/>
    <w:rsid w:val="00006376"/>
    <w:rsid w:val="00006D98"/>
    <w:rsid w:val="000102EA"/>
    <w:rsid w:val="00010D54"/>
    <w:rsid w:val="000115A0"/>
    <w:rsid w:val="00012ED9"/>
    <w:rsid w:val="00014D6D"/>
    <w:rsid w:val="00016EA3"/>
    <w:rsid w:val="000206FC"/>
    <w:rsid w:val="000218BE"/>
    <w:rsid w:val="00022BBC"/>
    <w:rsid w:val="00022BE4"/>
    <w:rsid w:val="00025013"/>
    <w:rsid w:val="0002523B"/>
    <w:rsid w:val="0002744F"/>
    <w:rsid w:val="00027D2D"/>
    <w:rsid w:val="00031999"/>
    <w:rsid w:val="00032271"/>
    <w:rsid w:val="00032626"/>
    <w:rsid w:val="0003559C"/>
    <w:rsid w:val="00037A62"/>
    <w:rsid w:val="000406F4"/>
    <w:rsid w:val="00042571"/>
    <w:rsid w:val="000468CA"/>
    <w:rsid w:val="000524DC"/>
    <w:rsid w:val="000525DF"/>
    <w:rsid w:val="00053800"/>
    <w:rsid w:val="00054BBB"/>
    <w:rsid w:val="000550B8"/>
    <w:rsid w:val="0005644A"/>
    <w:rsid w:val="00056A07"/>
    <w:rsid w:val="000615AD"/>
    <w:rsid w:val="0006386F"/>
    <w:rsid w:val="00064397"/>
    <w:rsid w:val="00066680"/>
    <w:rsid w:val="000667A5"/>
    <w:rsid w:val="00070C64"/>
    <w:rsid w:val="00071416"/>
    <w:rsid w:val="00072343"/>
    <w:rsid w:val="00073F13"/>
    <w:rsid w:val="000761C6"/>
    <w:rsid w:val="00076798"/>
    <w:rsid w:val="00076DBF"/>
    <w:rsid w:val="00076E35"/>
    <w:rsid w:val="00077B7C"/>
    <w:rsid w:val="0008009D"/>
    <w:rsid w:val="00080B92"/>
    <w:rsid w:val="00083451"/>
    <w:rsid w:val="00085931"/>
    <w:rsid w:val="00086A77"/>
    <w:rsid w:val="00094C84"/>
    <w:rsid w:val="00095CAE"/>
    <w:rsid w:val="000A1231"/>
    <w:rsid w:val="000B020A"/>
    <w:rsid w:val="000B0AA9"/>
    <w:rsid w:val="000B1D29"/>
    <w:rsid w:val="000B467D"/>
    <w:rsid w:val="000B53E4"/>
    <w:rsid w:val="000B747F"/>
    <w:rsid w:val="000B767D"/>
    <w:rsid w:val="000C036D"/>
    <w:rsid w:val="000C2785"/>
    <w:rsid w:val="000C3503"/>
    <w:rsid w:val="000C42BA"/>
    <w:rsid w:val="000C4F59"/>
    <w:rsid w:val="000C54B6"/>
    <w:rsid w:val="000D0502"/>
    <w:rsid w:val="000D06F1"/>
    <w:rsid w:val="000D282D"/>
    <w:rsid w:val="000D39EC"/>
    <w:rsid w:val="000D3E1A"/>
    <w:rsid w:val="000D7B37"/>
    <w:rsid w:val="000E0564"/>
    <w:rsid w:val="000E089A"/>
    <w:rsid w:val="000E11C8"/>
    <w:rsid w:val="000E2DC7"/>
    <w:rsid w:val="000E42F8"/>
    <w:rsid w:val="000E45FA"/>
    <w:rsid w:val="000E48FB"/>
    <w:rsid w:val="000E6C5E"/>
    <w:rsid w:val="000E7FF5"/>
    <w:rsid w:val="000F19B2"/>
    <w:rsid w:val="000F1DF1"/>
    <w:rsid w:val="000F397E"/>
    <w:rsid w:val="000F4C6B"/>
    <w:rsid w:val="000F73E0"/>
    <w:rsid w:val="000F7B31"/>
    <w:rsid w:val="001011C7"/>
    <w:rsid w:val="001028AB"/>
    <w:rsid w:val="00102F3C"/>
    <w:rsid w:val="001044CD"/>
    <w:rsid w:val="00106B94"/>
    <w:rsid w:val="0011142B"/>
    <w:rsid w:val="00111784"/>
    <w:rsid w:val="0011182D"/>
    <w:rsid w:val="00112B63"/>
    <w:rsid w:val="001146D2"/>
    <w:rsid w:val="0011565F"/>
    <w:rsid w:val="001167C6"/>
    <w:rsid w:val="00116FD7"/>
    <w:rsid w:val="00117364"/>
    <w:rsid w:val="001178F8"/>
    <w:rsid w:val="001202C0"/>
    <w:rsid w:val="0012152D"/>
    <w:rsid w:val="00121881"/>
    <w:rsid w:val="00123D8F"/>
    <w:rsid w:val="00125C6A"/>
    <w:rsid w:val="00125CED"/>
    <w:rsid w:val="00126902"/>
    <w:rsid w:val="00126CCB"/>
    <w:rsid w:val="00126DE1"/>
    <w:rsid w:val="0013108C"/>
    <w:rsid w:val="001315F4"/>
    <w:rsid w:val="00132C1C"/>
    <w:rsid w:val="00134661"/>
    <w:rsid w:val="00136D5B"/>
    <w:rsid w:val="0013760A"/>
    <w:rsid w:val="001400A0"/>
    <w:rsid w:val="00140A33"/>
    <w:rsid w:val="00140B99"/>
    <w:rsid w:val="00140BCE"/>
    <w:rsid w:val="00141146"/>
    <w:rsid w:val="00141369"/>
    <w:rsid w:val="0014155C"/>
    <w:rsid w:val="00143AED"/>
    <w:rsid w:val="001455EC"/>
    <w:rsid w:val="00146C08"/>
    <w:rsid w:val="00150F97"/>
    <w:rsid w:val="00151CEA"/>
    <w:rsid w:val="00152CF9"/>
    <w:rsid w:val="00153000"/>
    <w:rsid w:val="00153931"/>
    <w:rsid w:val="00153CAE"/>
    <w:rsid w:val="00155E82"/>
    <w:rsid w:val="0015661A"/>
    <w:rsid w:val="0015785F"/>
    <w:rsid w:val="00161E50"/>
    <w:rsid w:val="001630AA"/>
    <w:rsid w:val="001639DB"/>
    <w:rsid w:val="00164304"/>
    <w:rsid w:val="00165111"/>
    <w:rsid w:val="00165DF1"/>
    <w:rsid w:val="00170299"/>
    <w:rsid w:val="00170F90"/>
    <w:rsid w:val="0017137C"/>
    <w:rsid w:val="0017273E"/>
    <w:rsid w:val="00172AB8"/>
    <w:rsid w:val="001740AC"/>
    <w:rsid w:val="001754EC"/>
    <w:rsid w:val="0017563B"/>
    <w:rsid w:val="001765BC"/>
    <w:rsid w:val="00177768"/>
    <w:rsid w:val="00177994"/>
    <w:rsid w:val="00180180"/>
    <w:rsid w:val="00180923"/>
    <w:rsid w:val="00181BA0"/>
    <w:rsid w:val="00181BD6"/>
    <w:rsid w:val="00181E3D"/>
    <w:rsid w:val="001839D4"/>
    <w:rsid w:val="00185221"/>
    <w:rsid w:val="00185D2A"/>
    <w:rsid w:val="00186481"/>
    <w:rsid w:val="00186B1A"/>
    <w:rsid w:val="0019257C"/>
    <w:rsid w:val="00196273"/>
    <w:rsid w:val="001967F9"/>
    <w:rsid w:val="001A2F39"/>
    <w:rsid w:val="001A46C8"/>
    <w:rsid w:val="001A47E9"/>
    <w:rsid w:val="001A4816"/>
    <w:rsid w:val="001A7266"/>
    <w:rsid w:val="001B1F16"/>
    <w:rsid w:val="001B205E"/>
    <w:rsid w:val="001B2AED"/>
    <w:rsid w:val="001B45FB"/>
    <w:rsid w:val="001C2098"/>
    <w:rsid w:val="001C29D4"/>
    <w:rsid w:val="001C4FA5"/>
    <w:rsid w:val="001C5E6E"/>
    <w:rsid w:val="001C7AE4"/>
    <w:rsid w:val="001D1D82"/>
    <w:rsid w:val="001D2FF4"/>
    <w:rsid w:val="001D32D1"/>
    <w:rsid w:val="001D3B76"/>
    <w:rsid w:val="001D3C12"/>
    <w:rsid w:val="001D430B"/>
    <w:rsid w:val="001D43C0"/>
    <w:rsid w:val="001D5F05"/>
    <w:rsid w:val="001D7412"/>
    <w:rsid w:val="001D75B6"/>
    <w:rsid w:val="001D7A75"/>
    <w:rsid w:val="001E3570"/>
    <w:rsid w:val="001E395C"/>
    <w:rsid w:val="001E3A0A"/>
    <w:rsid w:val="001E3A61"/>
    <w:rsid w:val="001E700B"/>
    <w:rsid w:val="001F0029"/>
    <w:rsid w:val="001F07E4"/>
    <w:rsid w:val="001F14D6"/>
    <w:rsid w:val="001F21CC"/>
    <w:rsid w:val="001F5215"/>
    <w:rsid w:val="002014D5"/>
    <w:rsid w:val="00201B74"/>
    <w:rsid w:val="00201C74"/>
    <w:rsid w:val="00201FCA"/>
    <w:rsid w:val="00204751"/>
    <w:rsid w:val="002072B1"/>
    <w:rsid w:val="00207FEC"/>
    <w:rsid w:val="00211108"/>
    <w:rsid w:val="002125FA"/>
    <w:rsid w:val="00212826"/>
    <w:rsid w:val="002139FF"/>
    <w:rsid w:val="00215839"/>
    <w:rsid w:val="0022481F"/>
    <w:rsid w:val="00224CCA"/>
    <w:rsid w:val="0022681E"/>
    <w:rsid w:val="00226EBF"/>
    <w:rsid w:val="00230A78"/>
    <w:rsid w:val="00230B5B"/>
    <w:rsid w:val="00231F6B"/>
    <w:rsid w:val="00232261"/>
    <w:rsid w:val="00232AEA"/>
    <w:rsid w:val="0023313B"/>
    <w:rsid w:val="002333F0"/>
    <w:rsid w:val="00235A22"/>
    <w:rsid w:val="00236003"/>
    <w:rsid w:val="0024008A"/>
    <w:rsid w:val="00240CF6"/>
    <w:rsid w:val="00241A0F"/>
    <w:rsid w:val="00241BBC"/>
    <w:rsid w:val="0024377A"/>
    <w:rsid w:val="00243AD9"/>
    <w:rsid w:val="00244A5C"/>
    <w:rsid w:val="00246080"/>
    <w:rsid w:val="002463EF"/>
    <w:rsid w:val="00246C11"/>
    <w:rsid w:val="00247230"/>
    <w:rsid w:val="0024792F"/>
    <w:rsid w:val="0025045B"/>
    <w:rsid w:val="00251C04"/>
    <w:rsid w:val="00251E63"/>
    <w:rsid w:val="0025323D"/>
    <w:rsid w:val="00255CCD"/>
    <w:rsid w:val="002578AB"/>
    <w:rsid w:val="002620E3"/>
    <w:rsid w:val="00262A83"/>
    <w:rsid w:val="00262AE5"/>
    <w:rsid w:val="00263D4C"/>
    <w:rsid w:val="00265D79"/>
    <w:rsid w:val="00266BE1"/>
    <w:rsid w:val="00272491"/>
    <w:rsid w:val="002729AD"/>
    <w:rsid w:val="00275A7D"/>
    <w:rsid w:val="002770C0"/>
    <w:rsid w:val="00277356"/>
    <w:rsid w:val="00277942"/>
    <w:rsid w:val="0028049A"/>
    <w:rsid w:val="00280CD9"/>
    <w:rsid w:val="002812AA"/>
    <w:rsid w:val="00281739"/>
    <w:rsid w:val="00284749"/>
    <w:rsid w:val="00290182"/>
    <w:rsid w:val="00291028"/>
    <w:rsid w:val="002914B1"/>
    <w:rsid w:val="002915C8"/>
    <w:rsid w:val="002917F1"/>
    <w:rsid w:val="00296481"/>
    <w:rsid w:val="0029698D"/>
    <w:rsid w:val="00297A53"/>
    <w:rsid w:val="002A083E"/>
    <w:rsid w:val="002A0F28"/>
    <w:rsid w:val="002A16CA"/>
    <w:rsid w:val="002A36B7"/>
    <w:rsid w:val="002A3E70"/>
    <w:rsid w:val="002A6442"/>
    <w:rsid w:val="002A6E54"/>
    <w:rsid w:val="002B1A48"/>
    <w:rsid w:val="002B1BDC"/>
    <w:rsid w:val="002B1F9D"/>
    <w:rsid w:val="002C2054"/>
    <w:rsid w:val="002C23F3"/>
    <w:rsid w:val="002C33D4"/>
    <w:rsid w:val="002C51E6"/>
    <w:rsid w:val="002C6AE5"/>
    <w:rsid w:val="002C7B54"/>
    <w:rsid w:val="002D0F1F"/>
    <w:rsid w:val="002D344A"/>
    <w:rsid w:val="002D5BB9"/>
    <w:rsid w:val="002D5FE3"/>
    <w:rsid w:val="002D6B97"/>
    <w:rsid w:val="002D6EB2"/>
    <w:rsid w:val="002E043B"/>
    <w:rsid w:val="002E1733"/>
    <w:rsid w:val="002E1923"/>
    <w:rsid w:val="002E1CA2"/>
    <w:rsid w:val="002E23A1"/>
    <w:rsid w:val="002E2C6B"/>
    <w:rsid w:val="002E4A08"/>
    <w:rsid w:val="002E5D4A"/>
    <w:rsid w:val="002F31CC"/>
    <w:rsid w:val="002F46AC"/>
    <w:rsid w:val="003015F5"/>
    <w:rsid w:val="00301F3F"/>
    <w:rsid w:val="0030365E"/>
    <w:rsid w:val="00304A67"/>
    <w:rsid w:val="003051F2"/>
    <w:rsid w:val="003057D6"/>
    <w:rsid w:val="00306CAD"/>
    <w:rsid w:val="0031064E"/>
    <w:rsid w:val="003107A1"/>
    <w:rsid w:val="00311791"/>
    <w:rsid w:val="00313092"/>
    <w:rsid w:val="003143F2"/>
    <w:rsid w:val="00316190"/>
    <w:rsid w:val="00317EEF"/>
    <w:rsid w:val="00321238"/>
    <w:rsid w:val="0032193C"/>
    <w:rsid w:val="00322409"/>
    <w:rsid w:val="003237C1"/>
    <w:rsid w:val="00326CC5"/>
    <w:rsid w:val="003307A8"/>
    <w:rsid w:val="00331278"/>
    <w:rsid w:val="00331AFD"/>
    <w:rsid w:val="0033381D"/>
    <w:rsid w:val="0033423F"/>
    <w:rsid w:val="00334AD2"/>
    <w:rsid w:val="00335954"/>
    <w:rsid w:val="003361AB"/>
    <w:rsid w:val="00337B39"/>
    <w:rsid w:val="00340701"/>
    <w:rsid w:val="00343061"/>
    <w:rsid w:val="00345274"/>
    <w:rsid w:val="003455A9"/>
    <w:rsid w:val="00345E4C"/>
    <w:rsid w:val="0035083A"/>
    <w:rsid w:val="00351ED8"/>
    <w:rsid w:val="00353673"/>
    <w:rsid w:val="00353919"/>
    <w:rsid w:val="00357AD0"/>
    <w:rsid w:val="00361D72"/>
    <w:rsid w:val="00362F1A"/>
    <w:rsid w:val="003632AC"/>
    <w:rsid w:val="00366447"/>
    <w:rsid w:val="00366B04"/>
    <w:rsid w:val="00367FA6"/>
    <w:rsid w:val="0037018A"/>
    <w:rsid w:val="0037049C"/>
    <w:rsid w:val="00371B29"/>
    <w:rsid w:val="0037211F"/>
    <w:rsid w:val="003721B4"/>
    <w:rsid w:val="003726FF"/>
    <w:rsid w:val="00374958"/>
    <w:rsid w:val="00374C56"/>
    <w:rsid w:val="003771A1"/>
    <w:rsid w:val="0037791A"/>
    <w:rsid w:val="003806EF"/>
    <w:rsid w:val="0038152A"/>
    <w:rsid w:val="00384BB1"/>
    <w:rsid w:val="00387112"/>
    <w:rsid w:val="0039140B"/>
    <w:rsid w:val="003965AE"/>
    <w:rsid w:val="003972EA"/>
    <w:rsid w:val="00397D31"/>
    <w:rsid w:val="003A15B6"/>
    <w:rsid w:val="003A1C40"/>
    <w:rsid w:val="003A44A8"/>
    <w:rsid w:val="003A4C6B"/>
    <w:rsid w:val="003A626E"/>
    <w:rsid w:val="003A6C0C"/>
    <w:rsid w:val="003B12A5"/>
    <w:rsid w:val="003B16D8"/>
    <w:rsid w:val="003B1B80"/>
    <w:rsid w:val="003B298B"/>
    <w:rsid w:val="003B3707"/>
    <w:rsid w:val="003B6167"/>
    <w:rsid w:val="003B6517"/>
    <w:rsid w:val="003B6EEF"/>
    <w:rsid w:val="003C0C6E"/>
    <w:rsid w:val="003C1A3C"/>
    <w:rsid w:val="003C2023"/>
    <w:rsid w:val="003C2854"/>
    <w:rsid w:val="003C29D6"/>
    <w:rsid w:val="003C364B"/>
    <w:rsid w:val="003C3AE2"/>
    <w:rsid w:val="003C4B93"/>
    <w:rsid w:val="003C4C51"/>
    <w:rsid w:val="003C54A6"/>
    <w:rsid w:val="003D01CA"/>
    <w:rsid w:val="003D0213"/>
    <w:rsid w:val="003D2454"/>
    <w:rsid w:val="003D2FF8"/>
    <w:rsid w:val="003D46CE"/>
    <w:rsid w:val="003D6E68"/>
    <w:rsid w:val="003E1C78"/>
    <w:rsid w:val="003E2798"/>
    <w:rsid w:val="003E32E3"/>
    <w:rsid w:val="003E33E7"/>
    <w:rsid w:val="003E4551"/>
    <w:rsid w:val="003E5995"/>
    <w:rsid w:val="003E66B0"/>
    <w:rsid w:val="003E7417"/>
    <w:rsid w:val="003E78F1"/>
    <w:rsid w:val="003E7A43"/>
    <w:rsid w:val="003F23D2"/>
    <w:rsid w:val="003F49A8"/>
    <w:rsid w:val="003F5404"/>
    <w:rsid w:val="003F7B34"/>
    <w:rsid w:val="00400228"/>
    <w:rsid w:val="004027DE"/>
    <w:rsid w:val="00402B23"/>
    <w:rsid w:val="00402C7D"/>
    <w:rsid w:val="0040317E"/>
    <w:rsid w:val="00410034"/>
    <w:rsid w:val="004103CC"/>
    <w:rsid w:val="00410A3D"/>
    <w:rsid w:val="00412EDA"/>
    <w:rsid w:val="00412EF4"/>
    <w:rsid w:val="004139E5"/>
    <w:rsid w:val="00413FB7"/>
    <w:rsid w:val="004159CC"/>
    <w:rsid w:val="004167A8"/>
    <w:rsid w:val="00417266"/>
    <w:rsid w:val="004236AD"/>
    <w:rsid w:val="00424FDA"/>
    <w:rsid w:val="00425447"/>
    <w:rsid w:val="00427AA8"/>
    <w:rsid w:val="0043445E"/>
    <w:rsid w:val="0043565E"/>
    <w:rsid w:val="004368BD"/>
    <w:rsid w:val="00437AAE"/>
    <w:rsid w:val="00437BA7"/>
    <w:rsid w:val="00437C99"/>
    <w:rsid w:val="004418C3"/>
    <w:rsid w:val="00445ED0"/>
    <w:rsid w:val="004507B0"/>
    <w:rsid w:val="00453CFD"/>
    <w:rsid w:val="00456DD6"/>
    <w:rsid w:val="00462C0D"/>
    <w:rsid w:val="00464CA6"/>
    <w:rsid w:val="00465362"/>
    <w:rsid w:val="004658D4"/>
    <w:rsid w:val="00465A4A"/>
    <w:rsid w:val="0046796C"/>
    <w:rsid w:val="00467A3D"/>
    <w:rsid w:val="00471177"/>
    <w:rsid w:val="00472436"/>
    <w:rsid w:val="004734D6"/>
    <w:rsid w:val="00476708"/>
    <w:rsid w:val="004771B9"/>
    <w:rsid w:val="00483C24"/>
    <w:rsid w:val="00483D1B"/>
    <w:rsid w:val="00484081"/>
    <w:rsid w:val="00490838"/>
    <w:rsid w:val="00490E1C"/>
    <w:rsid w:val="004945A9"/>
    <w:rsid w:val="004946A9"/>
    <w:rsid w:val="00495F89"/>
    <w:rsid w:val="00495FA5"/>
    <w:rsid w:val="00496595"/>
    <w:rsid w:val="004A2ACB"/>
    <w:rsid w:val="004A2BBE"/>
    <w:rsid w:val="004A2CD0"/>
    <w:rsid w:val="004A3341"/>
    <w:rsid w:val="004A3D94"/>
    <w:rsid w:val="004A6921"/>
    <w:rsid w:val="004A7268"/>
    <w:rsid w:val="004A7775"/>
    <w:rsid w:val="004B01AB"/>
    <w:rsid w:val="004B093F"/>
    <w:rsid w:val="004B0E60"/>
    <w:rsid w:val="004B15D8"/>
    <w:rsid w:val="004B2251"/>
    <w:rsid w:val="004B23B2"/>
    <w:rsid w:val="004B3AD3"/>
    <w:rsid w:val="004B3CC3"/>
    <w:rsid w:val="004B3DB6"/>
    <w:rsid w:val="004B4649"/>
    <w:rsid w:val="004B487A"/>
    <w:rsid w:val="004B4B4D"/>
    <w:rsid w:val="004C21BC"/>
    <w:rsid w:val="004C3AFE"/>
    <w:rsid w:val="004C778B"/>
    <w:rsid w:val="004D2735"/>
    <w:rsid w:val="004D2CA8"/>
    <w:rsid w:val="004D3686"/>
    <w:rsid w:val="004D36D5"/>
    <w:rsid w:val="004D3EA5"/>
    <w:rsid w:val="004E0059"/>
    <w:rsid w:val="004E2BDD"/>
    <w:rsid w:val="004E4573"/>
    <w:rsid w:val="004E71D6"/>
    <w:rsid w:val="004F1D11"/>
    <w:rsid w:val="004F2365"/>
    <w:rsid w:val="004F3745"/>
    <w:rsid w:val="004F409B"/>
    <w:rsid w:val="004F426B"/>
    <w:rsid w:val="004F4F36"/>
    <w:rsid w:val="004F553A"/>
    <w:rsid w:val="004F7221"/>
    <w:rsid w:val="0050042C"/>
    <w:rsid w:val="005018BF"/>
    <w:rsid w:val="00506368"/>
    <w:rsid w:val="0050655A"/>
    <w:rsid w:val="005072F3"/>
    <w:rsid w:val="005075A8"/>
    <w:rsid w:val="005079BB"/>
    <w:rsid w:val="00507DEE"/>
    <w:rsid w:val="00511D18"/>
    <w:rsid w:val="0051201A"/>
    <w:rsid w:val="0051277D"/>
    <w:rsid w:val="00515BAE"/>
    <w:rsid w:val="005173D0"/>
    <w:rsid w:val="00517C89"/>
    <w:rsid w:val="005202B6"/>
    <w:rsid w:val="00523770"/>
    <w:rsid w:val="00523D8D"/>
    <w:rsid w:val="00524108"/>
    <w:rsid w:val="005250CC"/>
    <w:rsid w:val="00531D84"/>
    <w:rsid w:val="00532101"/>
    <w:rsid w:val="005326AA"/>
    <w:rsid w:val="00532DC4"/>
    <w:rsid w:val="005335E9"/>
    <w:rsid w:val="00533D4F"/>
    <w:rsid w:val="00534734"/>
    <w:rsid w:val="00536458"/>
    <w:rsid w:val="005371F4"/>
    <w:rsid w:val="00537674"/>
    <w:rsid w:val="0053795C"/>
    <w:rsid w:val="005405D4"/>
    <w:rsid w:val="005412F8"/>
    <w:rsid w:val="0054144F"/>
    <w:rsid w:val="00541EF9"/>
    <w:rsid w:val="00544747"/>
    <w:rsid w:val="00544D31"/>
    <w:rsid w:val="0054672C"/>
    <w:rsid w:val="00547B32"/>
    <w:rsid w:val="00555552"/>
    <w:rsid w:val="00560254"/>
    <w:rsid w:val="005630C3"/>
    <w:rsid w:val="00563DA7"/>
    <w:rsid w:val="00564581"/>
    <w:rsid w:val="00565409"/>
    <w:rsid w:val="00566940"/>
    <w:rsid w:val="00570314"/>
    <w:rsid w:val="00570659"/>
    <w:rsid w:val="00571004"/>
    <w:rsid w:val="005711EC"/>
    <w:rsid w:val="0057444F"/>
    <w:rsid w:val="005751EF"/>
    <w:rsid w:val="00575609"/>
    <w:rsid w:val="00575831"/>
    <w:rsid w:val="005770CD"/>
    <w:rsid w:val="00577ED2"/>
    <w:rsid w:val="005823C5"/>
    <w:rsid w:val="00582E3A"/>
    <w:rsid w:val="00584DFA"/>
    <w:rsid w:val="00585230"/>
    <w:rsid w:val="00585C98"/>
    <w:rsid w:val="00585EB6"/>
    <w:rsid w:val="00590C3A"/>
    <w:rsid w:val="0059145A"/>
    <w:rsid w:val="005932B2"/>
    <w:rsid w:val="005A15AB"/>
    <w:rsid w:val="005A16BC"/>
    <w:rsid w:val="005A2F75"/>
    <w:rsid w:val="005A38EF"/>
    <w:rsid w:val="005A4237"/>
    <w:rsid w:val="005A5E2E"/>
    <w:rsid w:val="005A6110"/>
    <w:rsid w:val="005A6593"/>
    <w:rsid w:val="005A6DB0"/>
    <w:rsid w:val="005B02DE"/>
    <w:rsid w:val="005B0DBE"/>
    <w:rsid w:val="005B1BDA"/>
    <w:rsid w:val="005C2FEF"/>
    <w:rsid w:val="005C44B1"/>
    <w:rsid w:val="005C472E"/>
    <w:rsid w:val="005C545D"/>
    <w:rsid w:val="005C7496"/>
    <w:rsid w:val="005C76D7"/>
    <w:rsid w:val="005D16CD"/>
    <w:rsid w:val="005D39BE"/>
    <w:rsid w:val="005D4023"/>
    <w:rsid w:val="005D5407"/>
    <w:rsid w:val="005D5F47"/>
    <w:rsid w:val="005D6404"/>
    <w:rsid w:val="005E1DDA"/>
    <w:rsid w:val="005E4B91"/>
    <w:rsid w:val="005F184F"/>
    <w:rsid w:val="005F1A85"/>
    <w:rsid w:val="005F31AB"/>
    <w:rsid w:val="005F34C0"/>
    <w:rsid w:val="005F4235"/>
    <w:rsid w:val="005F4878"/>
    <w:rsid w:val="006013BE"/>
    <w:rsid w:val="006028E0"/>
    <w:rsid w:val="00602E6F"/>
    <w:rsid w:val="00603C10"/>
    <w:rsid w:val="00604E7E"/>
    <w:rsid w:val="006054E9"/>
    <w:rsid w:val="00605A5C"/>
    <w:rsid w:val="0060701A"/>
    <w:rsid w:val="00607B50"/>
    <w:rsid w:val="00611A58"/>
    <w:rsid w:val="00611E09"/>
    <w:rsid w:val="00612784"/>
    <w:rsid w:val="00612CDD"/>
    <w:rsid w:val="00614B64"/>
    <w:rsid w:val="00616280"/>
    <w:rsid w:val="00617E44"/>
    <w:rsid w:val="00620E37"/>
    <w:rsid w:val="006238CD"/>
    <w:rsid w:val="00623CF1"/>
    <w:rsid w:val="00624F64"/>
    <w:rsid w:val="00626380"/>
    <w:rsid w:val="00626BA2"/>
    <w:rsid w:val="00626F1C"/>
    <w:rsid w:val="006275D6"/>
    <w:rsid w:val="006279BF"/>
    <w:rsid w:val="0063112C"/>
    <w:rsid w:val="006325FC"/>
    <w:rsid w:val="00634303"/>
    <w:rsid w:val="00634C48"/>
    <w:rsid w:val="00637158"/>
    <w:rsid w:val="00640C45"/>
    <w:rsid w:val="00641461"/>
    <w:rsid w:val="00642BBE"/>
    <w:rsid w:val="00644324"/>
    <w:rsid w:val="006444CD"/>
    <w:rsid w:val="0064492B"/>
    <w:rsid w:val="00644C82"/>
    <w:rsid w:val="00644D95"/>
    <w:rsid w:val="00647748"/>
    <w:rsid w:val="006478ED"/>
    <w:rsid w:val="00650330"/>
    <w:rsid w:val="00650BA1"/>
    <w:rsid w:val="006532FA"/>
    <w:rsid w:val="00655CDC"/>
    <w:rsid w:val="006565F9"/>
    <w:rsid w:val="00657193"/>
    <w:rsid w:val="00660394"/>
    <w:rsid w:val="0066078A"/>
    <w:rsid w:val="00660DAB"/>
    <w:rsid w:val="00662E52"/>
    <w:rsid w:val="0066313A"/>
    <w:rsid w:val="006652AE"/>
    <w:rsid w:val="0066708A"/>
    <w:rsid w:val="00671107"/>
    <w:rsid w:val="00673A26"/>
    <w:rsid w:val="00673DF5"/>
    <w:rsid w:val="00674959"/>
    <w:rsid w:val="00674BFF"/>
    <w:rsid w:val="00676421"/>
    <w:rsid w:val="00680347"/>
    <w:rsid w:val="00680D03"/>
    <w:rsid w:val="00681267"/>
    <w:rsid w:val="00681561"/>
    <w:rsid w:val="006817A1"/>
    <w:rsid w:val="006837D7"/>
    <w:rsid w:val="006838CC"/>
    <w:rsid w:val="00685A06"/>
    <w:rsid w:val="00686EE8"/>
    <w:rsid w:val="00687E5E"/>
    <w:rsid w:val="0069070F"/>
    <w:rsid w:val="0069098C"/>
    <w:rsid w:val="006909C1"/>
    <w:rsid w:val="0069297A"/>
    <w:rsid w:val="00693B22"/>
    <w:rsid w:val="006943D3"/>
    <w:rsid w:val="006959AF"/>
    <w:rsid w:val="006A05C5"/>
    <w:rsid w:val="006A18A0"/>
    <w:rsid w:val="006A2085"/>
    <w:rsid w:val="006A6CA1"/>
    <w:rsid w:val="006A6CDD"/>
    <w:rsid w:val="006B077D"/>
    <w:rsid w:val="006B2536"/>
    <w:rsid w:val="006B276E"/>
    <w:rsid w:val="006B2C91"/>
    <w:rsid w:val="006B315B"/>
    <w:rsid w:val="006B31F7"/>
    <w:rsid w:val="006B6AD7"/>
    <w:rsid w:val="006B7D22"/>
    <w:rsid w:val="006C02E4"/>
    <w:rsid w:val="006C041B"/>
    <w:rsid w:val="006C05A9"/>
    <w:rsid w:val="006C09C4"/>
    <w:rsid w:val="006C4150"/>
    <w:rsid w:val="006C4151"/>
    <w:rsid w:val="006C4409"/>
    <w:rsid w:val="006C4E49"/>
    <w:rsid w:val="006C6154"/>
    <w:rsid w:val="006C7C83"/>
    <w:rsid w:val="006C7DB2"/>
    <w:rsid w:val="006D1CEB"/>
    <w:rsid w:val="006D32A1"/>
    <w:rsid w:val="006D3686"/>
    <w:rsid w:val="006D381F"/>
    <w:rsid w:val="006D52CD"/>
    <w:rsid w:val="006D575F"/>
    <w:rsid w:val="006D5DC8"/>
    <w:rsid w:val="006D63E2"/>
    <w:rsid w:val="006D6688"/>
    <w:rsid w:val="006D6A8D"/>
    <w:rsid w:val="006D7030"/>
    <w:rsid w:val="006D767A"/>
    <w:rsid w:val="006E3677"/>
    <w:rsid w:val="006E4FFE"/>
    <w:rsid w:val="006E511F"/>
    <w:rsid w:val="006E7818"/>
    <w:rsid w:val="006F17B7"/>
    <w:rsid w:val="006F1C1B"/>
    <w:rsid w:val="006F563C"/>
    <w:rsid w:val="006F626E"/>
    <w:rsid w:val="006F6C18"/>
    <w:rsid w:val="00701A6D"/>
    <w:rsid w:val="00704A4A"/>
    <w:rsid w:val="00704D4F"/>
    <w:rsid w:val="0070661C"/>
    <w:rsid w:val="00706CFF"/>
    <w:rsid w:val="00707484"/>
    <w:rsid w:val="00707BFE"/>
    <w:rsid w:val="0071142C"/>
    <w:rsid w:val="00711C9F"/>
    <w:rsid w:val="00712CE7"/>
    <w:rsid w:val="00713431"/>
    <w:rsid w:val="007136E1"/>
    <w:rsid w:val="00714031"/>
    <w:rsid w:val="00714B46"/>
    <w:rsid w:val="00717118"/>
    <w:rsid w:val="007172D7"/>
    <w:rsid w:val="00721C72"/>
    <w:rsid w:val="00722A48"/>
    <w:rsid w:val="00724208"/>
    <w:rsid w:val="007245CB"/>
    <w:rsid w:val="00724885"/>
    <w:rsid w:val="00724B79"/>
    <w:rsid w:val="00726FC1"/>
    <w:rsid w:val="0072799C"/>
    <w:rsid w:val="007312C9"/>
    <w:rsid w:val="007315AB"/>
    <w:rsid w:val="00731618"/>
    <w:rsid w:val="00734F45"/>
    <w:rsid w:val="00735429"/>
    <w:rsid w:val="00735948"/>
    <w:rsid w:val="007377D1"/>
    <w:rsid w:val="00737B3B"/>
    <w:rsid w:val="0074259D"/>
    <w:rsid w:val="007438D2"/>
    <w:rsid w:val="007443FB"/>
    <w:rsid w:val="00745102"/>
    <w:rsid w:val="007461A9"/>
    <w:rsid w:val="00746DC9"/>
    <w:rsid w:val="00747600"/>
    <w:rsid w:val="0075043B"/>
    <w:rsid w:val="007504AD"/>
    <w:rsid w:val="00750F9D"/>
    <w:rsid w:val="0075153F"/>
    <w:rsid w:val="007519A5"/>
    <w:rsid w:val="00751E9E"/>
    <w:rsid w:val="007522B5"/>
    <w:rsid w:val="007536C3"/>
    <w:rsid w:val="00753A1D"/>
    <w:rsid w:val="00754326"/>
    <w:rsid w:val="0075530D"/>
    <w:rsid w:val="007563E3"/>
    <w:rsid w:val="00760ECD"/>
    <w:rsid w:val="00762249"/>
    <w:rsid w:val="00762314"/>
    <w:rsid w:val="00763872"/>
    <w:rsid w:val="00763DB8"/>
    <w:rsid w:val="00763FAF"/>
    <w:rsid w:val="007640BE"/>
    <w:rsid w:val="00766D9C"/>
    <w:rsid w:val="007670C8"/>
    <w:rsid w:val="0076752B"/>
    <w:rsid w:val="007708A5"/>
    <w:rsid w:val="00772CB2"/>
    <w:rsid w:val="00773209"/>
    <w:rsid w:val="007733A1"/>
    <w:rsid w:val="00777EB2"/>
    <w:rsid w:val="00777FAF"/>
    <w:rsid w:val="007813A6"/>
    <w:rsid w:val="00781D29"/>
    <w:rsid w:val="0078253B"/>
    <w:rsid w:val="00782851"/>
    <w:rsid w:val="00782BBE"/>
    <w:rsid w:val="00784A83"/>
    <w:rsid w:val="00784B6B"/>
    <w:rsid w:val="00786568"/>
    <w:rsid w:val="00787438"/>
    <w:rsid w:val="007877EB"/>
    <w:rsid w:val="007902EF"/>
    <w:rsid w:val="00791D14"/>
    <w:rsid w:val="00794FAB"/>
    <w:rsid w:val="007951E9"/>
    <w:rsid w:val="00796667"/>
    <w:rsid w:val="00796B04"/>
    <w:rsid w:val="007A0266"/>
    <w:rsid w:val="007A07D6"/>
    <w:rsid w:val="007A0A26"/>
    <w:rsid w:val="007A19D0"/>
    <w:rsid w:val="007A1DD3"/>
    <w:rsid w:val="007A1DD4"/>
    <w:rsid w:val="007A206B"/>
    <w:rsid w:val="007A2BA5"/>
    <w:rsid w:val="007A4CF2"/>
    <w:rsid w:val="007A573A"/>
    <w:rsid w:val="007A6A8A"/>
    <w:rsid w:val="007A6C88"/>
    <w:rsid w:val="007B0920"/>
    <w:rsid w:val="007B2646"/>
    <w:rsid w:val="007B2A9C"/>
    <w:rsid w:val="007B2D03"/>
    <w:rsid w:val="007B4AC1"/>
    <w:rsid w:val="007B7F1C"/>
    <w:rsid w:val="007C0E0E"/>
    <w:rsid w:val="007C2901"/>
    <w:rsid w:val="007C39C6"/>
    <w:rsid w:val="007C5300"/>
    <w:rsid w:val="007C5DA5"/>
    <w:rsid w:val="007C625A"/>
    <w:rsid w:val="007C6C0A"/>
    <w:rsid w:val="007C7E42"/>
    <w:rsid w:val="007D2493"/>
    <w:rsid w:val="007D267C"/>
    <w:rsid w:val="007D28AE"/>
    <w:rsid w:val="007D4901"/>
    <w:rsid w:val="007D4B10"/>
    <w:rsid w:val="007D5729"/>
    <w:rsid w:val="007D79A2"/>
    <w:rsid w:val="007E5871"/>
    <w:rsid w:val="007E60EE"/>
    <w:rsid w:val="007E798B"/>
    <w:rsid w:val="007F022E"/>
    <w:rsid w:val="007F02D8"/>
    <w:rsid w:val="007F0E5D"/>
    <w:rsid w:val="007F3490"/>
    <w:rsid w:val="007F4A53"/>
    <w:rsid w:val="007F4CB3"/>
    <w:rsid w:val="007F4D0A"/>
    <w:rsid w:val="00801C42"/>
    <w:rsid w:val="00802560"/>
    <w:rsid w:val="00802D50"/>
    <w:rsid w:val="008030DB"/>
    <w:rsid w:val="008058B9"/>
    <w:rsid w:val="00805DC3"/>
    <w:rsid w:val="00806139"/>
    <w:rsid w:val="008073D5"/>
    <w:rsid w:val="00807740"/>
    <w:rsid w:val="00807782"/>
    <w:rsid w:val="008104D4"/>
    <w:rsid w:val="00812259"/>
    <w:rsid w:val="0081270E"/>
    <w:rsid w:val="00813E55"/>
    <w:rsid w:val="00814206"/>
    <w:rsid w:val="00814489"/>
    <w:rsid w:val="00814FE0"/>
    <w:rsid w:val="0081612D"/>
    <w:rsid w:val="008165C3"/>
    <w:rsid w:val="00816749"/>
    <w:rsid w:val="00816D76"/>
    <w:rsid w:val="00817417"/>
    <w:rsid w:val="00820E7E"/>
    <w:rsid w:val="008212FA"/>
    <w:rsid w:val="00821E81"/>
    <w:rsid w:val="00822366"/>
    <w:rsid w:val="00822EAB"/>
    <w:rsid w:val="00823C0A"/>
    <w:rsid w:val="00824409"/>
    <w:rsid w:val="00824588"/>
    <w:rsid w:val="008245C7"/>
    <w:rsid w:val="00824F62"/>
    <w:rsid w:val="00826111"/>
    <w:rsid w:val="0083080D"/>
    <w:rsid w:val="008316B5"/>
    <w:rsid w:val="00834F48"/>
    <w:rsid w:val="00836422"/>
    <w:rsid w:val="008367A4"/>
    <w:rsid w:val="00836BD9"/>
    <w:rsid w:val="00836BE4"/>
    <w:rsid w:val="0084025A"/>
    <w:rsid w:val="00844E87"/>
    <w:rsid w:val="008458F5"/>
    <w:rsid w:val="00845933"/>
    <w:rsid w:val="00845B37"/>
    <w:rsid w:val="0084637C"/>
    <w:rsid w:val="008471FA"/>
    <w:rsid w:val="00847402"/>
    <w:rsid w:val="008474FA"/>
    <w:rsid w:val="00852324"/>
    <w:rsid w:val="00852F55"/>
    <w:rsid w:val="00854BA1"/>
    <w:rsid w:val="00856299"/>
    <w:rsid w:val="00856406"/>
    <w:rsid w:val="00856E86"/>
    <w:rsid w:val="00857DCE"/>
    <w:rsid w:val="0086001E"/>
    <w:rsid w:val="0086028C"/>
    <w:rsid w:val="0086037B"/>
    <w:rsid w:val="00860A8D"/>
    <w:rsid w:val="008612ED"/>
    <w:rsid w:val="00861723"/>
    <w:rsid w:val="00861CBB"/>
    <w:rsid w:val="00862055"/>
    <w:rsid w:val="00863265"/>
    <w:rsid w:val="008645DE"/>
    <w:rsid w:val="00872F2B"/>
    <w:rsid w:val="00873A9D"/>
    <w:rsid w:val="00874FBB"/>
    <w:rsid w:val="008757A3"/>
    <w:rsid w:val="008762AC"/>
    <w:rsid w:val="00881455"/>
    <w:rsid w:val="00881F8C"/>
    <w:rsid w:val="008827DB"/>
    <w:rsid w:val="00883DCD"/>
    <w:rsid w:val="008842F2"/>
    <w:rsid w:val="00885DD7"/>
    <w:rsid w:val="008867EE"/>
    <w:rsid w:val="00886A82"/>
    <w:rsid w:val="008875EC"/>
    <w:rsid w:val="008878E7"/>
    <w:rsid w:val="0089105A"/>
    <w:rsid w:val="00894851"/>
    <w:rsid w:val="00896B37"/>
    <w:rsid w:val="00896C1B"/>
    <w:rsid w:val="008A0A1E"/>
    <w:rsid w:val="008A0DB3"/>
    <w:rsid w:val="008A118C"/>
    <w:rsid w:val="008A2568"/>
    <w:rsid w:val="008A4155"/>
    <w:rsid w:val="008A5D81"/>
    <w:rsid w:val="008A65F1"/>
    <w:rsid w:val="008A7883"/>
    <w:rsid w:val="008A79F0"/>
    <w:rsid w:val="008A7ED2"/>
    <w:rsid w:val="008B016D"/>
    <w:rsid w:val="008B1B91"/>
    <w:rsid w:val="008B2CFA"/>
    <w:rsid w:val="008B3C4A"/>
    <w:rsid w:val="008B4043"/>
    <w:rsid w:val="008B4CF4"/>
    <w:rsid w:val="008B590F"/>
    <w:rsid w:val="008B5ABE"/>
    <w:rsid w:val="008B5CD4"/>
    <w:rsid w:val="008B6F6C"/>
    <w:rsid w:val="008B7C89"/>
    <w:rsid w:val="008C0202"/>
    <w:rsid w:val="008C0212"/>
    <w:rsid w:val="008C0E71"/>
    <w:rsid w:val="008C2747"/>
    <w:rsid w:val="008C3266"/>
    <w:rsid w:val="008C3B30"/>
    <w:rsid w:val="008C3FA1"/>
    <w:rsid w:val="008C6B44"/>
    <w:rsid w:val="008C76C3"/>
    <w:rsid w:val="008C7B08"/>
    <w:rsid w:val="008D0D52"/>
    <w:rsid w:val="008D2136"/>
    <w:rsid w:val="008D2BC1"/>
    <w:rsid w:val="008D2D39"/>
    <w:rsid w:val="008D3565"/>
    <w:rsid w:val="008D4832"/>
    <w:rsid w:val="008D5038"/>
    <w:rsid w:val="008D67DE"/>
    <w:rsid w:val="008D6D04"/>
    <w:rsid w:val="008D6D57"/>
    <w:rsid w:val="008E35E7"/>
    <w:rsid w:val="008E5721"/>
    <w:rsid w:val="008E5D0A"/>
    <w:rsid w:val="008E65E1"/>
    <w:rsid w:val="008E7307"/>
    <w:rsid w:val="008E7579"/>
    <w:rsid w:val="008F0ECA"/>
    <w:rsid w:val="008F4613"/>
    <w:rsid w:val="008F560C"/>
    <w:rsid w:val="008F5C6B"/>
    <w:rsid w:val="008F615C"/>
    <w:rsid w:val="008F6569"/>
    <w:rsid w:val="008F71EC"/>
    <w:rsid w:val="009016DA"/>
    <w:rsid w:val="00901D8D"/>
    <w:rsid w:val="00904029"/>
    <w:rsid w:val="009056BC"/>
    <w:rsid w:val="009068CB"/>
    <w:rsid w:val="00911EE6"/>
    <w:rsid w:val="0091521B"/>
    <w:rsid w:val="0092003F"/>
    <w:rsid w:val="00922C8E"/>
    <w:rsid w:val="009237EC"/>
    <w:rsid w:val="009273B4"/>
    <w:rsid w:val="009274DD"/>
    <w:rsid w:val="009311A6"/>
    <w:rsid w:val="00931F8C"/>
    <w:rsid w:val="009322A3"/>
    <w:rsid w:val="00933B18"/>
    <w:rsid w:val="00934299"/>
    <w:rsid w:val="009342E3"/>
    <w:rsid w:val="009351B7"/>
    <w:rsid w:val="00936061"/>
    <w:rsid w:val="00937D05"/>
    <w:rsid w:val="00941351"/>
    <w:rsid w:val="0094259A"/>
    <w:rsid w:val="00942AEE"/>
    <w:rsid w:val="00942F33"/>
    <w:rsid w:val="00943833"/>
    <w:rsid w:val="00943CCA"/>
    <w:rsid w:val="009451C9"/>
    <w:rsid w:val="0094575B"/>
    <w:rsid w:val="00950E11"/>
    <w:rsid w:val="00951445"/>
    <w:rsid w:val="00952054"/>
    <w:rsid w:val="0095275D"/>
    <w:rsid w:val="00957061"/>
    <w:rsid w:val="00957C31"/>
    <w:rsid w:val="00960743"/>
    <w:rsid w:val="00961732"/>
    <w:rsid w:val="00961B57"/>
    <w:rsid w:val="00961D90"/>
    <w:rsid w:val="00962367"/>
    <w:rsid w:val="00962ED4"/>
    <w:rsid w:val="00965E7E"/>
    <w:rsid w:val="00966895"/>
    <w:rsid w:val="009723C7"/>
    <w:rsid w:val="00974BA3"/>
    <w:rsid w:val="009756DD"/>
    <w:rsid w:val="00980FBA"/>
    <w:rsid w:val="009825D3"/>
    <w:rsid w:val="009842A7"/>
    <w:rsid w:val="009867EF"/>
    <w:rsid w:val="00986C25"/>
    <w:rsid w:val="00990B6D"/>
    <w:rsid w:val="009928EE"/>
    <w:rsid w:val="009944EE"/>
    <w:rsid w:val="00994CFF"/>
    <w:rsid w:val="0099550A"/>
    <w:rsid w:val="009965DB"/>
    <w:rsid w:val="00996BFE"/>
    <w:rsid w:val="00997299"/>
    <w:rsid w:val="00997D90"/>
    <w:rsid w:val="009A1300"/>
    <w:rsid w:val="009A174D"/>
    <w:rsid w:val="009A26A9"/>
    <w:rsid w:val="009A3413"/>
    <w:rsid w:val="009A55D6"/>
    <w:rsid w:val="009A6A8D"/>
    <w:rsid w:val="009A7214"/>
    <w:rsid w:val="009B2221"/>
    <w:rsid w:val="009B3898"/>
    <w:rsid w:val="009B394A"/>
    <w:rsid w:val="009B3F67"/>
    <w:rsid w:val="009B609F"/>
    <w:rsid w:val="009B6DF4"/>
    <w:rsid w:val="009B6E6F"/>
    <w:rsid w:val="009B6EF0"/>
    <w:rsid w:val="009B6F75"/>
    <w:rsid w:val="009C03A1"/>
    <w:rsid w:val="009C0701"/>
    <w:rsid w:val="009C1C06"/>
    <w:rsid w:val="009C2193"/>
    <w:rsid w:val="009C2D66"/>
    <w:rsid w:val="009C2D88"/>
    <w:rsid w:val="009C3E18"/>
    <w:rsid w:val="009C655E"/>
    <w:rsid w:val="009D200F"/>
    <w:rsid w:val="009D2202"/>
    <w:rsid w:val="009D38A9"/>
    <w:rsid w:val="009D5760"/>
    <w:rsid w:val="009D6058"/>
    <w:rsid w:val="009D6450"/>
    <w:rsid w:val="009E0949"/>
    <w:rsid w:val="009E095B"/>
    <w:rsid w:val="009E10FE"/>
    <w:rsid w:val="009E1657"/>
    <w:rsid w:val="009E3904"/>
    <w:rsid w:val="009E39D7"/>
    <w:rsid w:val="009E5912"/>
    <w:rsid w:val="009E5BB7"/>
    <w:rsid w:val="009F5C26"/>
    <w:rsid w:val="009F63E9"/>
    <w:rsid w:val="00A0029F"/>
    <w:rsid w:val="00A00AB3"/>
    <w:rsid w:val="00A0282D"/>
    <w:rsid w:val="00A078FC"/>
    <w:rsid w:val="00A10719"/>
    <w:rsid w:val="00A122D6"/>
    <w:rsid w:val="00A13300"/>
    <w:rsid w:val="00A15530"/>
    <w:rsid w:val="00A16D2F"/>
    <w:rsid w:val="00A2098A"/>
    <w:rsid w:val="00A2278B"/>
    <w:rsid w:val="00A23396"/>
    <w:rsid w:val="00A23A4D"/>
    <w:rsid w:val="00A23DD4"/>
    <w:rsid w:val="00A24989"/>
    <w:rsid w:val="00A26C26"/>
    <w:rsid w:val="00A26F37"/>
    <w:rsid w:val="00A27954"/>
    <w:rsid w:val="00A30DF8"/>
    <w:rsid w:val="00A32044"/>
    <w:rsid w:val="00A32987"/>
    <w:rsid w:val="00A3541A"/>
    <w:rsid w:val="00A358CB"/>
    <w:rsid w:val="00A35D13"/>
    <w:rsid w:val="00A3663B"/>
    <w:rsid w:val="00A366A1"/>
    <w:rsid w:val="00A37078"/>
    <w:rsid w:val="00A42BB6"/>
    <w:rsid w:val="00A43BEF"/>
    <w:rsid w:val="00A441B5"/>
    <w:rsid w:val="00A44AD6"/>
    <w:rsid w:val="00A45B15"/>
    <w:rsid w:val="00A50A54"/>
    <w:rsid w:val="00A50AD2"/>
    <w:rsid w:val="00A51333"/>
    <w:rsid w:val="00A51E8D"/>
    <w:rsid w:val="00A532F8"/>
    <w:rsid w:val="00A53FDA"/>
    <w:rsid w:val="00A542A1"/>
    <w:rsid w:val="00A54C1B"/>
    <w:rsid w:val="00A54CC4"/>
    <w:rsid w:val="00A56FE9"/>
    <w:rsid w:val="00A577FB"/>
    <w:rsid w:val="00A57A99"/>
    <w:rsid w:val="00A61B55"/>
    <w:rsid w:val="00A66C70"/>
    <w:rsid w:val="00A6751D"/>
    <w:rsid w:val="00A675F8"/>
    <w:rsid w:val="00A7071F"/>
    <w:rsid w:val="00A70E0E"/>
    <w:rsid w:val="00A71DC4"/>
    <w:rsid w:val="00A7231B"/>
    <w:rsid w:val="00A7339B"/>
    <w:rsid w:val="00A73CCC"/>
    <w:rsid w:val="00A74526"/>
    <w:rsid w:val="00A8074C"/>
    <w:rsid w:val="00A814F4"/>
    <w:rsid w:val="00A82A15"/>
    <w:rsid w:val="00A82B60"/>
    <w:rsid w:val="00A82FAD"/>
    <w:rsid w:val="00A835C4"/>
    <w:rsid w:val="00A8370E"/>
    <w:rsid w:val="00A85813"/>
    <w:rsid w:val="00A85F05"/>
    <w:rsid w:val="00A87307"/>
    <w:rsid w:val="00A87E35"/>
    <w:rsid w:val="00A87F74"/>
    <w:rsid w:val="00A90142"/>
    <w:rsid w:val="00A90341"/>
    <w:rsid w:val="00A90751"/>
    <w:rsid w:val="00A90C34"/>
    <w:rsid w:val="00A96639"/>
    <w:rsid w:val="00A97E9E"/>
    <w:rsid w:val="00AA354F"/>
    <w:rsid w:val="00AA3AD1"/>
    <w:rsid w:val="00AA64B5"/>
    <w:rsid w:val="00AA670D"/>
    <w:rsid w:val="00AA75DD"/>
    <w:rsid w:val="00AB0CDA"/>
    <w:rsid w:val="00AB3D2D"/>
    <w:rsid w:val="00AB4FF9"/>
    <w:rsid w:val="00AB6087"/>
    <w:rsid w:val="00AB7843"/>
    <w:rsid w:val="00AB7A05"/>
    <w:rsid w:val="00AC0AD4"/>
    <w:rsid w:val="00AC0C58"/>
    <w:rsid w:val="00AC0F05"/>
    <w:rsid w:val="00AC1B80"/>
    <w:rsid w:val="00AC237B"/>
    <w:rsid w:val="00AC3662"/>
    <w:rsid w:val="00AC394B"/>
    <w:rsid w:val="00AC4B8D"/>
    <w:rsid w:val="00AC539C"/>
    <w:rsid w:val="00AC5490"/>
    <w:rsid w:val="00AC69AE"/>
    <w:rsid w:val="00AC71D2"/>
    <w:rsid w:val="00AC720E"/>
    <w:rsid w:val="00AC7763"/>
    <w:rsid w:val="00AD187C"/>
    <w:rsid w:val="00AD4585"/>
    <w:rsid w:val="00AD4738"/>
    <w:rsid w:val="00AD4CB6"/>
    <w:rsid w:val="00AD7F5E"/>
    <w:rsid w:val="00AE0B8B"/>
    <w:rsid w:val="00AE11DE"/>
    <w:rsid w:val="00AE12CF"/>
    <w:rsid w:val="00AE200F"/>
    <w:rsid w:val="00AE21FC"/>
    <w:rsid w:val="00AE51B6"/>
    <w:rsid w:val="00AE5992"/>
    <w:rsid w:val="00AE5E07"/>
    <w:rsid w:val="00AE6A6D"/>
    <w:rsid w:val="00AF19EE"/>
    <w:rsid w:val="00AF3F41"/>
    <w:rsid w:val="00AF486D"/>
    <w:rsid w:val="00AF4ED9"/>
    <w:rsid w:val="00AF4FEA"/>
    <w:rsid w:val="00AF503E"/>
    <w:rsid w:val="00AF5D00"/>
    <w:rsid w:val="00AF6508"/>
    <w:rsid w:val="00AF65B4"/>
    <w:rsid w:val="00B01167"/>
    <w:rsid w:val="00B02C7A"/>
    <w:rsid w:val="00B03C9D"/>
    <w:rsid w:val="00B060AE"/>
    <w:rsid w:val="00B06C49"/>
    <w:rsid w:val="00B07FE2"/>
    <w:rsid w:val="00B103E1"/>
    <w:rsid w:val="00B11E64"/>
    <w:rsid w:val="00B14090"/>
    <w:rsid w:val="00B15BCB"/>
    <w:rsid w:val="00B173CB"/>
    <w:rsid w:val="00B17630"/>
    <w:rsid w:val="00B21C43"/>
    <w:rsid w:val="00B21D6C"/>
    <w:rsid w:val="00B2269D"/>
    <w:rsid w:val="00B23326"/>
    <w:rsid w:val="00B326AB"/>
    <w:rsid w:val="00B32BDD"/>
    <w:rsid w:val="00B351AD"/>
    <w:rsid w:val="00B351B8"/>
    <w:rsid w:val="00B368AE"/>
    <w:rsid w:val="00B3707E"/>
    <w:rsid w:val="00B3746D"/>
    <w:rsid w:val="00B4031F"/>
    <w:rsid w:val="00B41D85"/>
    <w:rsid w:val="00B4241E"/>
    <w:rsid w:val="00B426D7"/>
    <w:rsid w:val="00B42AB6"/>
    <w:rsid w:val="00B43ABA"/>
    <w:rsid w:val="00B44760"/>
    <w:rsid w:val="00B45D63"/>
    <w:rsid w:val="00B471E9"/>
    <w:rsid w:val="00B47477"/>
    <w:rsid w:val="00B4780C"/>
    <w:rsid w:val="00B54934"/>
    <w:rsid w:val="00B56A9F"/>
    <w:rsid w:val="00B645DD"/>
    <w:rsid w:val="00B656C6"/>
    <w:rsid w:val="00B656FC"/>
    <w:rsid w:val="00B661B0"/>
    <w:rsid w:val="00B705CF"/>
    <w:rsid w:val="00B70DA2"/>
    <w:rsid w:val="00B7468E"/>
    <w:rsid w:val="00B74D5F"/>
    <w:rsid w:val="00B76017"/>
    <w:rsid w:val="00B7703E"/>
    <w:rsid w:val="00B80E98"/>
    <w:rsid w:val="00B811F0"/>
    <w:rsid w:val="00B815EA"/>
    <w:rsid w:val="00B86459"/>
    <w:rsid w:val="00B86CA6"/>
    <w:rsid w:val="00B870D7"/>
    <w:rsid w:val="00B875D7"/>
    <w:rsid w:val="00B87EEB"/>
    <w:rsid w:val="00B87FA0"/>
    <w:rsid w:val="00B9505D"/>
    <w:rsid w:val="00B9597C"/>
    <w:rsid w:val="00B95A56"/>
    <w:rsid w:val="00B9635A"/>
    <w:rsid w:val="00B97515"/>
    <w:rsid w:val="00BA1589"/>
    <w:rsid w:val="00BA270C"/>
    <w:rsid w:val="00BA28F2"/>
    <w:rsid w:val="00BA4048"/>
    <w:rsid w:val="00BA4E85"/>
    <w:rsid w:val="00BA69AA"/>
    <w:rsid w:val="00BA703B"/>
    <w:rsid w:val="00BA721D"/>
    <w:rsid w:val="00BB0C6D"/>
    <w:rsid w:val="00BB210F"/>
    <w:rsid w:val="00BB27BA"/>
    <w:rsid w:val="00BB4DFC"/>
    <w:rsid w:val="00BB7E8F"/>
    <w:rsid w:val="00BC026A"/>
    <w:rsid w:val="00BC0F63"/>
    <w:rsid w:val="00BC122C"/>
    <w:rsid w:val="00BC2521"/>
    <w:rsid w:val="00BC420B"/>
    <w:rsid w:val="00BC4CA1"/>
    <w:rsid w:val="00BC4DB5"/>
    <w:rsid w:val="00BC51B6"/>
    <w:rsid w:val="00BC5BEE"/>
    <w:rsid w:val="00BC628F"/>
    <w:rsid w:val="00BD1677"/>
    <w:rsid w:val="00BD1DF0"/>
    <w:rsid w:val="00BD1EC1"/>
    <w:rsid w:val="00BD27BA"/>
    <w:rsid w:val="00BD41BC"/>
    <w:rsid w:val="00BD707C"/>
    <w:rsid w:val="00BD7398"/>
    <w:rsid w:val="00BD7EDF"/>
    <w:rsid w:val="00BE24E9"/>
    <w:rsid w:val="00BE389F"/>
    <w:rsid w:val="00BE3EA0"/>
    <w:rsid w:val="00BE47B2"/>
    <w:rsid w:val="00BE6541"/>
    <w:rsid w:val="00BF034B"/>
    <w:rsid w:val="00BF2615"/>
    <w:rsid w:val="00BF264B"/>
    <w:rsid w:val="00BF5600"/>
    <w:rsid w:val="00C022DB"/>
    <w:rsid w:val="00C03251"/>
    <w:rsid w:val="00C04BE3"/>
    <w:rsid w:val="00C05161"/>
    <w:rsid w:val="00C051FE"/>
    <w:rsid w:val="00C06392"/>
    <w:rsid w:val="00C07616"/>
    <w:rsid w:val="00C11E36"/>
    <w:rsid w:val="00C15556"/>
    <w:rsid w:val="00C159EA"/>
    <w:rsid w:val="00C20918"/>
    <w:rsid w:val="00C22933"/>
    <w:rsid w:val="00C2450F"/>
    <w:rsid w:val="00C260F6"/>
    <w:rsid w:val="00C263E2"/>
    <w:rsid w:val="00C26578"/>
    <w:rsid w:val="00C274F6"/>
    <w:rsid w:val="00C313C7"/>
    <w:rsid w:val="00C3226D"/>
    <w:rsid w:val="00C34F49"/>
    <w:rsid w:val="00C35991"/>
    <w:rsid w:val="00C3770B"/>
    <w:rsid w:val="00C37BE0"/>
    <w:rsid w:val="00C37F01"/>
    <w:rsid w:val="00C406DD"/>
    <w:rsid w:val="00C4157D"/>
    <w:rsid w:val="00C4178A"/>
    <w:rsid w:val="00C44968"/>
    <w:rsid w:val="00C44A3A"/>
    <w:rsid w:val="00C501A8"/>
    <w:rsid w:val="00C550F4"/>
    <w:rsid w:val="00C555D6"/>
    <w:rsid w:val="00C5617E"/>
    <w:rsid w:val="00C568A3"/>
    <w:rsid w:val="00C57D8F"/>
    <w:rsid w:val="00C60154"/>
    <w:rsid w:val="00C60C27"/>
    <w:rsid w:val="00C62189"/>
    <w:rsid w:val="00C63370"/>
    <w:rsid w:val="00C65A7C"/>
    <w:rsid w:val="00C6781D"/>
    <w:rsid w:val="00C70B74"/>
    <w:rsid w:val="00C715D1"/>
    <w:rsid w:val="00C7407A"/>
    <w:rsid w:val="00C74EC6"/>
    <w:rsid w:val="00C75115"/>
    <w:rsid w:val="00C763CD"/>
    <w:rsid w:val="00C76BBF"/>
    <w:rsid w:val="00C76BEE"/>
    <w:rsid w:val="00C80EDA"/>
    <w:rsid w:val="00C837D3"/>
    <w:rsid w:val="00C8516C"/>
    <w:rsid w:val="00C853CE"/>
    <w:rsid w:val="00C8617F"/>
    <w:rsid w:val="00C87C12"/>
    <w:rsid w:val="00C93199"/>
    <w:rsid w:val="00C935A0"/>
    <w:rsid w:val="00C94BBA"/>
    <w:rsid w:val="00C94D07"/>
    <w:rsid w:val="00C96144"/>
    <w:rsid w:val="00CA0092"/>
    <w:rsid w:val="00CA23B8"/>
    <w:rsid w:val="00CA602A"/>
    <w:rsid w:val="00CA62A9"/>
    <w:rsid w:val="00CA6BC3"/>
    <w:rsid w:val="00CA703F"/>
    <w:rsid w:val="00CA748E"/>
    <w:rsid w:val="00CB0BCE"/>
    <w:rsid w:val="00CB0E7E"/>
    <w:rsid w:val="00CB326C"/>
    <w:rsid w:val="00CB47D7"/>
    <w:rsid w:val="00CB6315"/>
    <w:rsid w:val="00CB7D0C"/>
    <w:rsid w:val="00CC0D8C"/>
    <w:rsid w:val="00CC0F93"/>
    <w:rsid w:val="00CC1C6E"/>
    <w:rsid w:val="00CC238C"/>
    <w:rsid w:val="00CC4722"/>
    <w:rsid w:val="00CC52F7"/>
    <w:rsid w:val="00CC609F"/>
    <w:rsid w:val="00CC7EF0"/>
    <w:rsid w:val="00CD5C09"/>
    <w:rsid w:val="00CD60E9"/>
    <w:rsid w:val="00CD6108"/>
    <w:rsid w:val="00CD7A9D"/>
    <w:rsid w:val="00CD7C7C"/>
    <w:rsid w:val="00CE2379"/>
    <w:rsid w:val="00CE29E2"/>
    <w:rsid w:val="00CE2B66"/>
    <w:rsid w:val="00CE5514"/>
    <w:rsid w:val="00CE7ACD"/>
    <w:rsid w:val="00CF103B"/>
    <w:rsid w:val="00CF4F36"/>
    <w:rsid w:val="00CF6EFA"/>
    <w:rsid w:val="00D003E2"/>
    <w:rsid w:val="00D017AC"/>
    <w:rsid w:val="00D01841"/>
    <w:rsid w:val="00D03082"/>
    <w:rsid w:val="00D0438A"/>
    <w:rsid w:val="00D05837"/>
    <w:rsid w:val="00D064DC"/>
    <w:rsid w:val="00D07A58"/>
    <w:rsid w:val="00D10A04"/>
    <w:rsid w:val="00D116EB"/>
    <w:rsid w:val="00D11FD8"/>
    <w:rsid w:val="00D166EC"/>
    <w:rsid w:val="00D16D3C"/>
    <w:rsid w:val="00D214A2"/>
    <w:rsid w:val="00D233A6"/>
    <w:rsid w:val="00D24522"/>
    <w:rsid w:val="00D24F9D"/>
    <w:rsid w:val="00D25373"/>
    <w:rsid w:val="00D27977"/>
    <w:rsid w:val="00D30975"/>
    <w:rsid w:val="00D3101C"/>
    <w:rsid w:val="00D31BEE"/>
    <w:rsid w:val="00D31CED"/>
    <w:rsid w:val="00D3255C"/>
    <w:rsid w:val="00D3261C"/>
    <w:rsid w:val="00D352CF"/>
    <w:rsid w:val="00D35439"/>
    <w:rsid w:val="00D3581B"/>
    <w:rsid w:val="00D36209"/>
    <w:rsid w:val="00D362F5"/>
    <w:rsid w:val="00D365FB"/>
    <w:rsid w:val="00D36DE1"/>
    <w:rsid w:val="00D3740C"/>
    <w:rsid w:val="00D37568"/>
    <w:rsid w:val="00D41C05"/>
    <w:rsid w:val="00D430B0"/>
    <w:rsid w:val="00D44653"/>
    <w:rsid w:val="00D45128"/>
    <w:rsid w:val="00D46473"/>
    <w:rsid w:val="00D478AD"/>
    <w:rsid w:val="00D50AF8"/>
    <w:rsid w:val="00D510A8"/>
    <w:rsid w:val="00D525F5"/>
    <w:rsid w:val="00D52E1F"/>
    <w:rsid w:val="00D54897"/>
    <w:rsid w:val="00D54DB9"/>
    <w:rsid w:val="00D56446"/>
    <w:rsid w:val="00D61F4D"/>
    <w:rsid w:val="00D62951"/>
    <w:rsid w:val="00D65D1E"/>
    <w:rsid w:val="00D66DB2"/>
    <w:rsid w:val="00D72114"/>
    <w:rsid w:val="00D72768"/>
    <w:rsid w:val="00D7449E"/>
    <w:rsid w:val="00D748B5"/>
    <w:rsid w:val="00D77146"/>
    <w:rsid w:val="00D800B5"/>
    <w:rsid w:val="00D820F2"/>
    <w:rsid w:val="00D83BB4"/>
    <w:rsid w:val="00D83EAB"/>
    <w:rsid w:val="00D8479D"/>
    <w:rsid w:val="00D84C1F"/>
    <w:rsid w:val="00D84F82"/>
    <w:rsid w:val="00D85500"/>
    <w:rsid w:val="00D874ED"/>
    <w:rsid w:val="00D878E7"/>
    <w:rsid w:val="00D900E8"/>
    <w:rsid w:val="00D90110"/>
    <w:rsid w:val="00D91073"/>
    <w:rsid w:val="00D9107A"/>
    <w:rsid w:val="00D91C53"/>
    <w:rsid w:val="00D91F5F"/>
    <w:rsid w:val="00D922D6"/>
    <w:rsid w:val="00D92B6A"/>
    <w:rsid w:val="00D94267"/>
    <w:rsid w:val="00DA2289"/>
    <w:rsid w:val="00DA2912"/>
    <w:rsid w:val="00DA388F"/>
    <w:rsid w:val="00DA38BA"/>
    <w:rsid w:val="00DA3D22"/>
    <w:rsid w:val="00DA59F8"/>
    <w:rsid w:val="00DA73E5"/>
    <w:rsid w:val="00DB1075"/>
    <w:rsid w:val="00DB2807"/>
    <w:rsid w:val="00DB2845"/>
    <w:rsid w:val="00DB3036"/>
    <w:rsid w:val="00DB49F0"/>
    <w:rsid w:val="00DB52AF"/>
    <w:rsid w:val="00DB5365"/>
    <w:rsid w:val="00DB6ECE"/>
    <w:rsid w:val="00DC0F65"/>
    <w:rsid w:val="00DC152B"/>
    <w:rsid w:val="00DC2BC4"/>
    <w:rsid w:val="00DC3AE5"/>
    <w:rsid w:val="00DC57C9"/>
    <w:rsid w:val="00DD060D"/>
    <w:rsid w:val="00DD1518"/>
    <w:rsid w:val="00DD22C8"/>
    <w:rsid w:val="00DD2594"/>
    <w:rsid w:val="00DD28DB"/>
    <w:rsid w:val="00DD2D02"/>
    <w:rsid w:val="00DD41DD"/>
    <w:rsid w:val="00DD4A24"/>
    <w:rsid w:val="00DD4E38"/>
    <w:rsid w:val="00DD5288"/>
    <w:rsid w:val="00DE2017"/>
    <w:rsid w:val="00DF05B7"/>
    <w:rsid w:val="00DF4A6F"/>
    <w:rsid w:val="00DF606A"/>
    <w:rsid w:val="00E02D78"/>
    <w:rsid w:val="00E04498"/>
    <w:rsid w:val="00E04FAC"/>
    <w:rsid w:val="00E05A81"/>
    <w:rsid w:val="00E05E71"/>
    <w:rsid w:val="00E06525"/>
    <w:rsid w:val="00E10172"/>
    <w:rsid w:val="00E10A6F"/>
    <w:rsid w:val="00E10BB8"/>
    <w:rsid w:val="00E10BF8"/>
    <w:rsid w:val="00E1302A"/>
    <w:rsid w:val="00E13FF1"/>
    <w:rsid w:val="00E14376"/>
    <w:rsid w:val="00E143B6"/>
    <w:rsid w:val="00E14933"/>
    <w:rsid w:val="00E16B5F"/>
    <w:rsid w:val="00E17053"/>
    <w:rsid w:val="00E17DBF"/>
    <w:rsid w:val="00E17DD5"/>
    <w:rsid w:val="00E206DD"/>
    <w:rsid w:val="00E21D56"/>
    <w:rsid w:val="00E224D0"/>
    <w:rsid w:val="00E23D83"/>
    <w:rsid w:val="00E254BE"/>
    <w:rsid w:val="00E26542"/>
    <w:rsid w:val="00E26754"/>
    <w:rsid w:val="00E31301"/>
    <w:rsid w:val="00E3133D"/>
    <w:rsid w:val="00E357FC"/>
    <w:rsid w:val="00E36E4E"/>
    <w:rsid w:val="00E37D9E"/>
    <w:rsid w:val="00E41921"/>
    <w:rsid w:val="00E41D51"/>
    <w:rsid w:val="00E44F7C"/>
    <w:rsid w:val="00E4553A"/>
    <w:rsid w:val="00E45711"/>
    <w:rsid w:val="00E45800"/>
    <w:rsid w:val="00E506BE"/>
    <w:rsid w:val="00E51B83"/>
    <w:rsid w:val="00E55B25"/>
    <w:rsid w:val="00E55CBD"/>
    <w:rsid w:val="00E60C70"/>
    <w:rsid w:val="00E61CD2"/>
    <w:rsid w:val="00E61FE2"/>
    <w:rsid w:val="00E62065"/>
    <w:rsid w:val="00E621D0"/>
    <w:rsid w:val="00E63936"/>
    <w:rsid w:val="00E63A47"/>
    <w:rsid w:val="00E63ECC"/>
    <w:rsid w:val="00E66EE3"/>
    <w:rsid w:val="00E77FF2"/>
    <w:rsid w:val="00E82008"/>
    <w:rsid w:val="00E82E58"/>
    <w:rsid w:val="00E836D2"/>
    <w:rsid w:val="00E843A7"/>
    <w:rsid w:val="00E84AEB"/>
    <w:rsid w:val="00E8582E"/>
    <w:rsid w:val="00E876E9"/>
    <w:rsid w:val="00E90380"/>
    <w:rsid w:val="00E939DF"/>
    <w:rsid w:val="00E9467E"/>
    <w:rsid w:val="00E95AA9"/>
    <w:rsid w:val="00E97D44"/>
    <w:rsid w:val="00EA05E3"/>
    <w:rsid w:val="00EA0DAF"/>
    <w:rsid w:val="00EA2FBB"/>
    <w:rsid w:val="00EA37C5"/>
    <w:rsid w:val="00EA5BA6"/>
    <w:rsid w:val="00EB3451"/>
    <w:rsid w:val="00EB7839"/>
    <w:rsid w:val="00EB7DD6"/>
    <w:rsid w:val="00EC0A6D"/>
    <w:rsid w:val="00EC1E64"/>
    <w:rsid w:val="00EC1EFE"/>
    <w:rsid w:val="00EC431B"/>
    <w:rsid w:val="00EC4654"/>
    <w:rsid w:val="00EC5494"/>
    <w:rsid w:val="00EC657D"/>
    <w:rsid w:val="00ED3181"/>
    <w:rsid w:val="00ED356F"/>
    <w:rsid w:val="00ED35BF"/>
    <w:rsid w:val="00ED4052"/>
    <w:rsid w:val="00ED4718"/>
    <w:rsid w:val="00ED5E34"/>
    <w:rsid w:val="00ED5F4E"/>
    <w:rsid w:val="00ED62EB"/>
    <w:rsid w:val="00ED7DC8"/>
    <w:rsid w:val="00EE0198"/>
    <w:rsid w:val="00EE126A"/>
    <w:rsid w:val="00EE2421"/>
    <w:rsid w:val="00EE243A"/>
    <w:rsid w:val="00EE316E"/>
    <w:rsid w:val="00EE500E"/>
    <w:rsid w:val="00EE67A6"/>
    <w:rsid w:val="00EF0726"/>
    <w:rsid w:val="00EF0F5E"/>
    <w:rsid w:val="00EF1241"/>
    <w:rsid w:val="00EF2288"/>
    <w:rsid w:val="00EF2719"/>
    <w:rsid w:val="00EF5829"/>
    <w:rsid w:val="00EF5B2A"/>
    <w:rsid w:val="00EF64FF"/>
    <w:rsid w:val="00EF7299"/>
    <w:rsid w:val="00F00591"/>
    <w:rsid w:val="00F07301"/>
    <w:rsid w:val="00F101B2"/>
    <w:rsid w:val="00F12777"/>
    <w:rsid w:val="00F14491"/>
    <w:rsid w:val="00F14D1C"/>
    <w:rsid w:val="00F14D60"/>
    <w:rsid w:val="00F23B00"/>
    <w:rsid w:val="00F2401C"/>
    <w:rsid w:val="00F259E4"/>
    <w:rsid w:val="00F262C3"/>
    <w:rsid w:val="00F26960"/>
    <w:rsid w:val="00F26EA1"/>
    <w:rsid w:val="00F309E4"/>
    <w:rsid w:val="00F30A5E"/>
    <w:rsid w:val="00F330EA"/>
    <w:rsid w:val="00F34248"/>
    <w:rsid w:val="00F34E32"/>
    <w:rsid w:val="00F35AAD"/>
    <w:rsid w:val="00F35F7D"/>
    <w:rsid w:val="00F36C98"/>
    <w:rsid w:val="00F36F42"/>
    <w:rsid w:val="00F3758B"/>
    <w:rsid w:val="00F3780B"/>
    <w:rsid w:val="00F415DE"/>
    <w:rsid w:val="00F4253F"/>
    <w:rsid w:val="00F43DCD"/>
    <w:rsid w:val="00F44D25"/>
    <w:rsid w:val="00F45003"/>
    <w:rsid w:val="00F4567C"/>
    <w:rsid w:val="00F45EEF"/>
    <w:rsid w:val="00F5128F"/>
    <w:rsid w:val="00F519B7"/>
    <w:rsid w:val="00F5295B"/>
    <w:rsid w:val="00F54F78"/>
    <w:rsid w:val="00F568C1"/>
    <w:rsid w:val="00F57C83"/>
    <w:rsid w:val="00F57FF0"/>
    <w:rsid w:val="00F60E63"/>
    <w:rsid w:val="00F61AC9"/>
    <w:rsid w:val="00F62A46"/>
    <w:rsid w:val="00F6358C"/>
    <w:rsid w:val="00F64300"/>
    <w:rsid w:val="00F6579B"/>
    <w:rsid w:val="00F75700"/>
    <w:rsid w:val="00F75F3E"/>
    <w:rsid w:val="00F7670E"/>
    <w:rsid w:val="00F8093C"/>
    <w:rsid w:val="00F80EF0"/>
    <w:rsid w:val="00F80F88"/>
    <w:rsid w:val="00F829C9"/>
    <w:rsid w:val="00F860CB"/>
    <w:rsid w:val="00F8746C"/>
    <w:rsid w:val="00F87C3B"/>
    <w:rsid w:val="00F913C5"/>
    <w:rsid w:val="00F91B58"/>
    <w:rsid w:val="00F92228"/>
    <w:rsid w:val="00F922A1"/>
    <w:rsid w:val="00F940DC"/>
    <w:rsid w:val="00F9453D"/>
    <w:rsid w:val="00F97B98"/>
    <w:rsid w:val="00FA066C"/>
    <w:rsid w:val="00FA0DF4"/>
    <w:rsid w:val="00FA4C59"/>
    <w:rsid w:val="00FA5D0A"/>
    <w:rsid w:val="00FB0294"/>
    <w:rsid w:val="00FB066B"/>
    <w:rsid w:val="00FB1A9E"/>
    <w:rsid w:val="00FB2383"/>
    <w:rsid w:val="00FB2748"/>
    <w:rsid w:val="00FB2BC1"/>
    <w:rsid w:val="00FB2C15"/>
    <w:rsid w:val="00FB46D2"/>
    <w:rsid w:val="00FB67C8"/>
    <w:rsid w:val="00FB7B2A"/>
    <w:rsid w:val="00FB7CE6"/>
    <w:rsid w:val="00FC12CB"/>
    <w:rsid w:val="00FC1907"/>
    <w:rsid w:val="00FC1F4F"/>
    <w:rsid w:val="00FC32B9"/>
    <w:rsid w:val="00FC4E3C"/>
    <w:rsid w:val="00FC4E83"/>
    <w:rsid w:val="00FC4F5C"/>
    <w:rsid w:val="00FC571D"/>
    <w:rsid w:val="00FC58EC"/>
    <w:rsid w:val="00FC67B3"/>
    <w:rsid w:val="00FD1503"/>
    <w:rsid w:val="00FD1B97"/>
    <w:rsid w:val="00FD45C1"/>
    <w:rsid w:val="00FD58FE"/>
    <w:rsid w:val="00FD5A51"/>
    <w:rsid w:val="00FD5F3C"/>
    <w:rsid w:val="00FE01D0"/>
    <w:rsid w:val="00FE3C24"/>
    <w:rsid w:val="00FE55F1"/>
    <w:rsid w:val="00FE69C0"/>
    <w:rsid w:val="00FE7D4D"/>
    <w:rsid w:val="00FF0D51"/>
    <w:rsid w:val="00FF18CC"/>
    <w:rsid w:val="00FF1B4F"/>
    <w:rsid w:val="00FF33EE"/>
    <w:rsid w:val="00FF33FC"/>
    <w:rsid w:val="00FF3C2C"/>
    <w:rsid w:val="00FF4694"/>
    <w:rsid w:val="00FF60B6"/>
    <w:rsid w:val="00FF7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EA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19B7"/>
    <w:pPr>
      <w:keepNext/>
      <w:jc w:val="both"/>
      <w:outlineLvl w:val="1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C615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">
    <w:name w:val="ГФИ"/>
    <w:basedOn w:val="Normal"/>
    <w:uiPriority w:val="99"/>
    <w:rsid w:val="0054672C"/>
    <w:pPr>
      <w:widowControl w:val="0"/>
      <w:ind w:firstLine="851"/>
      <w:jc w:val="both"/>
    </w:pPr>
  </w:style>
  <w:style w:type="paragraph" w:customStyle="1" w:styleId="a0">
    <w:name w:val="фыфыф"/>
    <w:basedOn w:val="Normal"/>
    <w:uiPriority w:val="99"/>
    <w:rsid w:val="00BB7E8F"/>
    <w:pPr>
      <w:ind w:firstLine="851"/>
      <w:jc w:val="both"/>
    </w:pPr>
    <w:rPr>
      <w:sz w:val="28"/>
      <w:szCs w:val="28"/>
    </w:rPr>
  </w:style>
  <w:style w:type="paragraph" w:customStyle="1" w:styleId="a1">
    <w:name w:val="афыфыф"/>
    <w:basedOn w:val="Normal"/>
    <w:uiPriority w:val="99"/>
    <w:rsid w:val="004C21BC"/>
    <w:pPr>
      <w:ind w:firstLine="851"/>
      <w:jc w:val="both"/>
    </w:pPr>
    <w:rPr>
      <w:sz w:val="28"/>
      <w:szCs w:val="28"/>
    </w:rPr>
  </w:style>
  <w:style w:type="table" w:styleId="TableElegant">
    <w:name w:val="Table Elegant"/>
    <w:basedOn w:val="TableNormal"/>
    <w:uiPriority w:val="99"/>
    <w:rsid w:val="00D83BB4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B963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Normal"/>
    <w:uiPriority w:val="99"/>
    <w:rsid w:val="00F519B7"/>
    <w:pPr>
      <w:widowControl w:val="0"/>
      <w:overflowPunct w:val="0"/>
      <w:autoSpaceDE w:val="0"/>
      <w:autoSpaceDN w:val="0"/>
      <w:adjustRightInd w:val="0"/>
      <w:ind w:firstLine="851"/>
      <w:textAlignment w:val="baseline"/>
    </w:pPr>
    <w:rPr>
      <w:sz w:val="20"/>
      <w:szCs w:val="20"/>
    </w:rPr>
  </w:style>
  <w:style w:type="paragraph" w:customStyle="1" w:styleId="ConsNormal">
    <w:name w:val="ConsNormal"/>
    <w:uiPriority w:val="99"/>
    <w:rsid w:val="008B7C8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8B7C8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2523B"/>
    <w:rPr>
      <w:rFonts w:cs="Times New Roman"/>
    </w:rPr>
  </w:style>
  <w:style w:type="character" w:styleId="Hyperlink">
    <w:name w:val="Hyperlink"/>
    <w:basedOn w:val="DefaultParagraphFont"/>
    <w:uiPriority w:val="99"/>
    <w:rsid w:val="00FD58FE"/>
    <w:rPr>
      <w:rFonts w:cs="Times New Roman"/>
      <w:color w:val="0066CC"/>
      <w:u w:val="single"/>
    </w:rPr>
  </w:style>
  <w:style w:type="character" w:styleId="Strong">
    <w:name w:val="Strong"/>
    <w:basedOn w:val="DefaultParagraphFont"/>
    <w:uiPriority w:val="99"/>
    <w:qFormat/>
    <w:rsid w:val="00FD58FE"/>
    <w:rPr>
      <w:rFonts w:cs="Times New Roman"/>
      <w:b/>
      <w:bCs/>
    </w:rPr>
  </w:style>
  <w:style w:type="character" w:styleId="PageNumber">
    <w:name w:val="page number"/>
    <w:basedOn w:val="DefaultParagraphFont"/>
    <w:uiPriority w:val="99"/>
    <w:rsid w:val="00B41D8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60C2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C615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133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6154"/>
    <w:rPr>
      <w:rFonts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rsid w:val="00E506BE"/>
    <w:pPr>
      <w:tabs>
        <w:tab w:val="left" w:pos="567"/>
      </w:tabs>
      <w:ind w:firstLine="567"/>
      <w:jc w:val="both"/>
    </w:pPr>
    <w:rPr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C6154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6C05A9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C05A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2">
    <w:name w:val="Знак"/>
    <w:basedOn w:val="Normal"/>
    <w:uiPriority w:val="99"/>
    <w:rsid w:val="008603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A36B7"/>
    <w:pPr>
      <w:ind w:left="720"/>
      <w:contextualSpacing/>
    </w:pPr>
  </w:style>
  <w:style w:type="paragraph" w:styleId="Revision">
    <w:name w:val="Revision"/>
    <w:hidden/>
    <w:uiPriority w:val="99"/>
    <w:semiHidden/>
    <w:rsid w:val="000004A9"/>
    <w:rPr>
      <w:sz w:val="24"/>
      <w:szCs w:val="24"/>
    </w:rPr>
  </w:style>
  <w:style w:type="paragraph" w:customStyle="1" w:styleId="a3">
    <w:name w:val="Знак Знак Знак"/>
    <w:basedOn w:val="Normal"/>
    <w:uiPriority w:val="99"/>
    <w:rsid w:val="00BB4D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8D6D57"/>
    <w:pPr>
      <w:spacing w:before="100" w:beforeAutospacing="1" w:after="100" w:afterAutospacing="1"/>
    </w:pPr>
  </w:style>
  <w:style w:type="paragraph" w:customStyle="1" w:styleId="a00">
    <w:name w:val="a0"/>
    <w:basedOn w:val="Normal"/>
    <w:uiPriority w:val="99"/>
    <w:rsid w:val="008D6D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98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98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8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98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8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98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98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87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98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987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98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987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98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</TotalTime>
  <Pages>3</Pages>
  <Words>625</Words>
  <Characters>3566</Characters>
  <Application>Microsoft Office Outlook</Application>
  <DocSecurity>0</DocSecurity>
  <Lines>0</Lines>
  <Paragraphs>0</Paragraphs>
  <ScaleCrop>false</ScaleCrop>
  <Company>Админ. Яросл. области.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Председателя Государствевнной Думы</dc:title>
  <dc:subject/>
  <dc:creator>Афанасье Василий Николаевич.</dc:creator>
  <cp:keywords/>
  <dc:description/>
  <cp:lastModifiedBy>chernova</cp:lastModifiedBy>
  <cp:revision>9</cp:revision>
  <cp:lastPrinted>2011-11-08T09:55:00Z</cp:lastPrinted>
  <dcterms:created xsi:type="dcterms:W3CDTF">2012-11-21T12:53:00Z</dcterms:created>
  <dcterms:modified xsi:type="dcterms:W3CDTF">2012-12-03T06:18:00Z</dcterms:modified>
</cp:coreProperties>
</file>