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2B" w:rsidRDefault="0047642B" w:rsidP="0047642B">
      <w:pPr>
        <w:pStyle w:val="a9"/>
      </w:pPr>
      <w:r>
        <w:t>Вопрос</w:t>
      </w:r>
      <w:r w:rsidRPr="00153015">
        <w:t xml:space="preserve"> </w:t>
      </w:r>
      <w:r w:rsidRPr="001E6731">
        <w:t>1</w:t>
      </w:r>
    </w:p>
    <w:p w:rsidR="0047642B" w:rsidRPr="00107977" w:rsidRDefault="0047642B" w:rsidP="0047642B">
      <w:pPr>
        <w:pStyle w:val="2"/>
        <w:spacing w:after="120"/>
        <w:rPr>
          <w:i/>
        </w:rPr>
      </w:pPr>
      <w:bookmarkStart w:id="0" w:name="_Toc380394897"/>
      <w:bookmarkStart w:id="1" w:name="_Toc419379059"/>
      <w:bookmarkStart w:id="2" w:name="_Toc493849382"/>
      <w:r w:rsidRPr="00002F97">
        <w:t>О</w:t>
      </w:r>
      <w:bookmarkEnd w:id="0"/>
      <w:bookmarkEnd w:id="1"/>
      <w:r>
        <w:t xml:space="preserve"> проекте закона Ярославской области «О внесении изменений в Закон Ярославской области «Социальный кодекс Ярославской области и статьи 3</w:t>
      </w:r>
      <w:r w:rsidRPr="00DF5A87">
        <w:rPr>
          <w:vertAlign w:val="superscript"/>
        </w:rPr>
        <w:t>2</w:t>
      </w:r>
      <w:r>
        <w:t xml:space="preserve"> и 3</w:t>
      </w:r>
      <w:r w:rsidRPr="00DF5A87">
        <w:rPr>
          <w:vertAlign w:val="superscript"/>
        </w:rPr>
        <w:t>9</w:t>
      </w:r>
      <w:r>
        <w:t xml:space="preserve"> Закона Ярославской области «О временных мерах социальной поддержки граждан, имеющих детей»</w:t>
      </w:r>
      <w:bookmarkEnd w:id="2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7642B" w:rsidTr="00A848B7">
        <w:tc>
          <w:tcPr>
            <w:tcW w:w="2127" w:type="dxa"/>
          </w:tcPr>
          <w:p w:rsidR="0047642B" w:rsidRPr="00FD7951" w:rsidRDefault="0047642B" w:rsidP="00A848B7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</w:tcPr>
          <w:p w:rsidR="0047642B" w:rsidRPr="00002F97" w:rsidRDefault="0047642B" w:rsidP="00A848B7">
            <w:pPr>
              <w:pStyle w:val="315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7642B" w:rsidTr="00A848B7">
        <w:tc>
          <w:tcPr>
            <w:tcW w:w="2127" w:type="dxa"/>
          </w:tcPr>
          <w:p w:rsidR="0047642B" w:rsidRPr="00FD7951" w:rsidRDefault="0047642B" w:rsidP="00A848B7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</w:tcPr>
          <w:p w:rsidR="0047642B" w:rsidRDefault="0047642B" w:rsidP="00A848B7">
            <w:pPr>
              <w:pStyle w:val="31575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Миронов Д.Ю. – Губернатор Ярославской области</w:t>
            </w:r>
          </w:p>
        </w:tc>
      </w:tr>
      <w:tr w:rsidR="0047642B" w:rsidTr="00A848B7">
        <w:tc>
          <w:tcPr>
            <w:tcW w:w="2127" w:type="dxa"/>
          </w:tcPr>
          <w:p w:rsidR="0047642B" w:rsidRPr="00FD7951" w:rsidRDefault="0047642B" w:rsidP="00A848B7">
            <w:pPr>
              <w:pStyle w:val="1357570716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</w:tcPr>
          <w:p w:rsidR="0047642B" w:rsidRPr="00D3398A" w:rsidRDefault="0047642B" w:rsidP="00A848B7">
            <w:pPr>
              <w:pStyle w:val="31575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30.04.2021</w:t>
            </w:r>
          </w:p>
        </w:tc>
      </w:tr>
      <w:tr w:rsidR="0047642B" w:rsidTr="00A848B7">
        <w:tc>
          <w:tcPr>
            <w:tcW w:w="9498" w:type="dxa"/>
            <w:gridSpan w:val="2"/>
          </w:tcPr>
          <w:p w:rsidR="0047642B" w:rsidRPr="00FD7951" w:rsidRDefault="0047642B" w:rsidP="00A848B7">
            <w:pPr>
              <w:pStyle w:val="1357570716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7642B" w:rsidTr="00A848B7">
        <w:tc>
          <w:tcPr>
            <w:tcW w:w="9498" w:type="dxa"/>
            <w:gridSpan w:val="2"/>
          </w:tcPr>
          <w:p w:rsidR="0047642B" w:rsidRPr="008F40D9" w:rsidRDefault="0047642B" w:rsidP="00A848B7">
            <w:pPr>
              <w:pStyle w:val="a8"/>
              <w:keepNext/>
              <w:tabs>
                <w:tab w:val="left" w:pos="1095"/>
              </w:tabs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Социальный кодекс предлагается внести следующие изменения</w:t>
            </w:r>
            <w:r w:rsidRPr="008F40D9">
              <w:rPr>
                <w:color w:val="000000"/>
              </w:rPr>
              <w:t>:</w:t>
            </w:r>
          </w:p>
          <w:p w:rsidR="0047642B" w:rsidRPr="008F40D9" w:rsidRDefault="0047642B" w:rsidP="00A848B7">
            <w:pPr>
              <w:pStyle w:val="a8"/>
              <w:keepNext/>
              <w:tabs>
                <w:tab w:val="left" w:pos="1095"/>
              </w:tabs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1) перечень срочных социальных услуг дополнить услугой по сопровождению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данными лицами</w:t>
            </w:r>
            <w:r w:rsidRPr="008F40D9">
              <w:rPr>
                <w:color w:val="000000"/>
              </w:rPr>
              <w:t>;</w:t>
            </w:r>
          </w:p>
          <w:p w:rsidR="0047642B" w:rsidRDefault="0047642B" w:rsidP="00A848B7">
            <w:pPr>
              <w:pStyle w:val="a8"/>
              <w:keepNext/>
              <w:tabs>
                <w:tab w:val="left" w:pos="1095"/>
              </w:tabs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 w:rsidRPr="0081536F">
              <w:rPr>
                <w:color w:val="000000"/>
              </w:rPr>
              <w:t xml:space="preserve">2) </w:t>
            </w:r>
            <w:r>
              <w:rPr>
                <w:color w:val="000000"/>
              </w:rPr>
              <w:t>лицам из числа детей сирот и детей, оставшихся без попечения родителей, завершившим пребывание и временно проживающим в организациях социального обслуживания, предоставить право на бесплатное получение социальных услуг в стационарной форме социального обслуживания.</w:t>
            </w:r>
          </w:p>
          <w:p w:rsidR="0047642B" w:rsidRDefault="0047642B" w:rsidP="00A848B7">
            <w:pPr>
              <w:pStyle w:val="a8"/>
              <w:keepNext/>
              <w:tabs>
                <w:tab w:val="left" w:pos="1095"/>
              </w:tabs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В связи с Указом Президента России от 10.03.2021 № 140 в Закон Ярославской области «О временных мерах социальной поддержки граждан, имеющих детей» предлагается внести изменения, предусматривающие увеличение размера ежемесячной денежной выплаты на ребёнка от 3 до 7 лет включительно семьям, размер среднедушевого дохода которых с учётом данной выплаты не превышает величину прожиточного минимума на душу населения. Так, выплата, установленная в размере 50 % величины прожиточного минимума для детей, будет увеличена</w:t>
            </w:r>
            <w:r w:rsidRPr="00F658D8">
              <w:rPr>
                <w:color w:val="000000"/>
              </w:rPr>
              <w:t>:</w:t>
            </w:r>
          </w:p>
          <w:p w:rsidR="0047642B" w:rsidRDefault="0047642B" w:rsidP="00A848B7">
            <w:pPr>
              <w:pStyle w:val="a8"/>
              <w:keepNext/>
              <w:tabs>
                <w:tab w:val="left" w:pos="1095"/>
              </w:tabs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до 75% семьям, </w:t>
            </w:r>
            <w:r w:rsidRPr="003C414A">
              <w:rPr>
                <w:color w:val="000000"/>
              </w:rPr>
              <w:t>если размер её среднедушевого дохода, рассчитанный с учетом выплаты в размере 50 % величины прожиточного минимума для детей, не превышает величину прожиточного минимума на душу населения,</w:t>
            </w:r>
          </w:p>
          <w:p w:rsidR="0047642B" w:rsidRDefault="0047642B" w:rsidP="00A848B7">
            <w:pPr>
              <w:pStyle w:val="a8"/>
              <w:keepNext/>
              <w:tabs>
                <w:tab w:val="left" w:pos="1095"/>
              </w:tabs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C414A">
              <w:rPr>
                <w:color w:val="000000"/>
              </w:rPr>
              <w:t xml:space="preserve"> до 100% семьям, чей среднедушевой доход, рассчитанный с учетом выплаты в размере 75 % величины прожиточного минимума для детей, не превышает величину прожиточного минимума на душу населения</w:t>
            </w:r>
            <w:r>
              <w:rPr>
                <w:color w:val="000000"/>
              </w:rPr>
              <w:t>.</w:t>
            </w:r>
          </w:p>
          <w:p w:rsidR="0047642B" w:rsidRDefault="0047642B" w:rsidP="00A848B7">
            <w:pPr>
              <w:pStyle w:val="a8"/>
              <w:keepNext/>
              <w:tabs>
                <w:tab w:val="left" w:pos="1095"/>
              </w:tabs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Поскольку данные изменения предлагается распространить на правоотношения, начиная с 1 января 2021 года, законопроектом предусматривается перерасчёт размера ежемесячной выплаты, который будет производиться на основании заявления.</w:t>
            </w:r>
          </w:p>
          <w:p w:rsidR="0047642B" w:rsidRPr="00291FC4" w:rsidRDefault="0047642B" w:rsidP="00A848B7">
            <w:pPr>
              <w:pStyle w:val="a8"/>
              <w:keepNext/>
              <w:tabs>
                <w:tab w:val="left" w:pos="1095"/>
              </w:tabs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Кроме того, названные областные Законы приводятся в соответствие с федеральным и региональным законодательством, изменившим порядок определения прожиточного минимума. </w:t>
            </w:r>
          </w:p>
          <w:p w:rsidR="0047642B" w:rsidRPr="002C268F" w:rsidRDefault="0047642B" w:rsidP="00A848B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6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Справочно:</w:t>
            </w:r>
            <w:r w:rsidRPr="002C26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Ярославской области на 2021 год величина прожиточного минимума для детей установлена в размере 10 959 руб.; на душу населения – 10 742 руб.</w:t>
            </w:r>
          </w:p>
          <w:p w:rsidR="0047642B" w:rsidRPr="002C268F" w:rsidRDefault="0047642B" w:rsidP="00A848B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6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 информации, изложенной в финансово-экономическом обосновании к законопроекту, размер ежемесячной выплаты в 2021 году составит:</w:t>
            </w:r>
          </w:p>
          <w:p w:rsidR="0047642B" w:rsidRPr="002C268F" w:rsidRDefault="0047642B" w:rsidP="00A848B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6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2 768 получателям – по 5479,50 руб.;</w:t>
            </w:r>
          </w:p>
          <w:p w:rsidR="0047642B" w:rsidRPr="002C268F" w:rsidRDefault="0047642B" w:rsidP="00A848B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C26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2C26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 </w:t>
            </w:r>
            <w:r w:rsidRPr="002C26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153 получателям – по 8 219, 25 руб.;</w:t>
            </w:r>
          </w:p>
          <w:p w:rsidR="0047642B" w:rsidRPr="00291FC4" w:rsidRDefault="0047642B" w:rsidP="00A848B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color w:val="000000"/>
              </w:rPr>
            </w:pPr>
            <w:r w:rsidRPr="002C26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25</w:t>
            </w:r>
            <w:r w:rsidRPr="002C26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 </w:t>
            </w:r>
            <w:r w:rsidRPr="002C26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839 получателям – по 10 959 руб.</w:t>
            </w:r>
          </w:p>
        </w:tc>
      </w:tr>
      <w:tr w:rsidR="0047642B" w:rsidRPr="003F686B" w:rsidTr="00A848B7">
        <w:tc>
          <w:tcPr>
            <w:tcW w:w="9498" w:type="dxa"/>
            <w:gridSpan w:val="2"/>
          </w:tcPr>
          <w:p w:rsidR="0047642B" w:rsidRPr="003F686B" w:rsidRDefault="0047642B" w:rsidP="00A848B7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Рассмотрение вопроса</w:t>
            </w:r>
          </w:p>
        </w:tc>
      </w:tr>
      <w:tr w:rsidR="0047642B" w:rsidRPr="008F13F6" w:rsidTr="00A848B7">
        <w:trPr>
          <w:trHeight w:val="679"/>
        </w:trPr>
        <w:tc>
          <w:tcPr>
            <w:tcW w:w="9498" w:type="dxa"/>
            <w:gridSpan w:val="2"/>
          </w:tcPr>
          <w:p w:rsidR="0047642B" w:rsidRPr="008F13F6" w:rsidRDefault="0047642B" w:rsidP="00A848B7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социальной, демографической политике, труду и занятости планирует рассмотреть законопроект 12.05.2021, начало заседания в 9.45.</w:t>
            </w:r>
          </w:p>
        </w:tc>
      </w:tr>
    </w:tbl>
    <w:p w:rsidR="0047642B" w:rsidRDefault="0047642B" w:rsidP="0047642B">
      <w:pPr>
        <w:pStyle w:val="a9"/>
      </w:pPr>
      <w:r>
        <w:t>Вопрос</w:t>
      </w:r>
      <w:r w:rsidRPr="00153015">
        <w:t xml:space="preserve"> 2</w:t>
      </w:r>
    </w:p>
    <w:p w:rsidR="0047642B" w:rsidRPr="009A1A16" w:rsidRDefault="0047642B" w:rsidP="0047642B">
      <w:pPr>
        <w:pStyle w:val="2"/>
        <w:spacing w:after="120"/>
        <w:rPr>
          <w:i/>
        </w:rPr>
      </w:pPr>
      <w:r w:rsidRPr="00002F97">
        <w:t>О</w:t>
      </w:r>
      <w:r>
        <w:t xml:space="preserve"> проекте закона Ярославской области </w:t>
      </w:r>
      <w:r w:rsidRPr="009A1A16">
        <w:t>«О внесении изменений в приложение 1 к Закону Ярославской области «О наделении органов местного самоуправления отдельными государственными полномочиями Российской Федерации» и Закон Ярославской области «О наделении органов местного самоуправления государственными полномочиями Ярославской области»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47642B" w:rsidTr="00A848B7">
        <w:tc>
          <w:tcPr>
            <w:tcW w:w="2127" w:type="dxa"/>
          </w:tcPr>
          <w:p w:rsidR="0047642B" w:rsidRPr="00FD7951" w:rsidRDefault="0047642B" w:rsidP="00A848B7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Стадия</w:t>
            </w:r>
          </w:p>
        </w:tc>
        <w:tc>
          <w:tcPr>
            <w:tcW w:w="7371" w:type="dxa"/>
          </w:tcPr>
          <w:p w:rsidR="0047642B" w:rsidRPr="00002F97" w:rsidRDefault="0047642B" w:rsidP="00A848B7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Рассматривается впервые</w:t>
            </w:r>
          </w:p>
        </w:tc>
      </w:tr>
      <w:tr w:rsidR="0047642B" w:rsidTr="00A848B7">
        <w:tc>
          <w:tcPr>
            <w:tcW w:w="2127" w:type="dxa"/>
          </w:tcPr>
          <w:p w:rsidR="0047642B" w:rsidRPr="00FD7951" w:rsidRDefault="0047642B" w:rsidP="00A848B7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Вноси</w:t>
            </w:r>
            <w:r w:rsidRPr="00BC7228">
              <w:rPr>
                <w:rFonts w:cs="Arial"/>
              </w:rPr>
              <w:t>т</w:t>
            </w:r>
          </w:p>
        </w:tc>
        <w:tc>
          <w:tcPr>
            <w:tcW w:w="7371" w:type="dxa"/>
          </w:tcPr>
          <w:p w:rsidR="0047642B" w:rsidRDefault="0047642B" w:rsidP="00A848B7">
            <w:pPr>
              <w:pStyle w:val="31577"/>
              <w:keepNext/>
              <w:snapToGrid w:val="0"/>
              <w:spacing w:before="240" w:after="12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Степаненко Д.А. – и.о. Губернатора Ярославской области</w:t>
            </w:r>
          </w:p>
        </w:tc>
      </w:tr>
      <w:tr w:rsidR="0047642B" w:rsidTr="00A848B7">
        <w:tc>
          <w:tcPr>
            <w:tcW w:w="2127" w:type="dxa"/>
          </w:tcPr>
          <w:p w:rsidR="0047642B" w:rsidRPr="00FD7951" w:rsidRDefault="0047642B" w:rsidP="00A848B7">
            <w:pPr>
              <w:pStyle w:val="1357570717"/>
              <w:keepNext/>
              <w:snapToGrid w:val="0"/>
              <w:spacing w:after="0"/>
              <w:rPr>
                <w:rFonts w:cs="Arial"/>
              </w:rPr>
            </w:pPr>
            <w:r w:rsidRPr="00BC7228">
              <w:rPr>
                <w:rFonts w:cs="Arial"/>
              </w:rPr>
              <w:t>Дата внесения</w:t>
            </w:r>
          </w:p>
        </w:tc>
        <w:tc>
          <w:tcPr>
            <w:tcW w:w="7371" w:type="dxa"/>
          </w:tcPr>
          <w:p w:rsidR="0047642B" w:rsidRPr="00D3398A" w:rsidRDefault="0047642B" w:rsidP="00A848B7">
            <w:pPr>
              <w:pStyle w:val="31577"/>
              <w:keepNext/>
              <w:snapToGrid w:val="0"/>
              <w:spacing w:before="240" w:after="120"/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07.05.2021</w:t>
            </w:r>
          </w:p>
        </w:tc>
      </w:tr>
      <w:tr w:rsidR="0047642B" w:rsidTr="00A848B7">
        <w:tc>
          <w:tcPr>
            <w:tcW w:w="9498" w:type="dxa"/>
            <w:gridSpan w:val="2"/>
          </w:tcPr>
          <w:p w:rsidR="0047642B" w:rsidRPr="00FD7951" w:rsidRDefault="0047642B" w:rsidP="00A848B7">
            <w:pPr>
              <w:pStyle w:val="1357570717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7642B" w:rsidTr="00A848B7">
        <w:tc>
          <w:tcPr>
            <w:tcW w:w="9498" w:type="dxa"/>
            <w:gridSpan w:val="2"/>
          </w:tcPr>
          <w:p w:rsidR="0047642B" w:rsidRDefault="0047642B" w:rsidP="00A848B7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B87279">
              <w:rPr>
                <w:color w:val="000000"/>
              </w:rPr>
              <w:t>Методика распределения субвенции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  <w:r>
              <w:rPr>
                <w:color w:val="000000"/>
              </w:rPr>
              <w:t xml:space="preserve"> приводится в соответствие с новым порядком определения величины прожиточного минимума, зафиксированным в федеральном и областном законодательстве.</w:t>
            </w:r>
          </w:p>
          <w:p w:rsidR="0047642B" w:rsidRPr="00E66D56" w:rsidRDefault="0047642B" w:rsidP="00A848B7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E66D56">
              <w:rPr>
                <w:color w:val="000000"/>
              </w:rPr>
              <w:t xml:space="preserve">Постановлением Правительства Российской Федерации от 31.12.2020 № 2394 «О внесении изменений в приложение № 8(6) к государственной программе Российской Федерации «Социальная поддержка граждан» внесены изменения в Правила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государственной социальной помощи на основании социального контракта, в том числе скорректирован перечень мероприятий, которые могут быть предусмотрены программой социальной адаптации по социальному контракту. Так, прохождение профессионального обучения или получение дополнительного профессионального образования включены в содержание других мероприятий. Кроме того, указанный перечень дополнен таким мероприятием, как ведение личного подсобного хозяйства. </w:t>
            </w:r>
          </w:p>
          <w:p w:rsidR="0047642B" w:rsidRPr="00EE227C" w:rsidRDefault="0047642B" w:rsidP="00A848B7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E66D56">
              <w:rPr>
                <w:color w:val="000000"/>
              </w:rPr>
              <w:t>В соответствии с указанными изменениями в Законе Ярославской области «О наделении органов местного самоуправления государственными полномочиями Ярославской области» корректир</w:t>
            </w:r>
            <w:r>
              <w:rPr>
                <w:color w:val="000000"/>
              </w:rPr>
              <w:t>уется</w:t>
            </w:r>
            <w:r w:rsidRPr="00E66D56">
              <w:rPr>
                <w:color w:val="000000"/>
              </w:rPr>
              <w:t xml:space="preserve"> методик</w:t>
            </w:r>
            <w:r>
              <w:rPr>
                <w:color w:val="000000"/>
              </w:rPr>
              <w:t>а</w:t>
            </w:r>
            <w:r w:rsidRPr="00E66D56">
              <w:rPr>
                <w:color w:val="000000"/>
              </w:rPr>
              <w:t xml:space="preserve"> распределения субвенции на оказание социальной помощи на основании социального контракта.</w:t>
            </w:r>
            <w:r>
              <w:rPr>
                <w:color w:val="000000"/>
              </w:rPr>
              <w:t xml:space="preserve"> Данный областной Закон также приводится в соответствие Федеральному закону «Об образовании в Российской Федерации».</w:t>
            </w:r>
          </w:p>
        </w:tc>
      </w:tr>
      <w:tr w:rsidR="0047642B" w:rsidRPr="003F686B" w:rsidTr="00A848B7">
        <w:tc>
          <w:tcPr>
            <w:tcW w:w="9498" w:type="dxa"/>
            <w:gridSpan w:val="2"/>
          </w:tcPr>
          <w:p w:rsidR="0047642B" w:rsidRPr="003F686B" w:rsidRDefault="0047642B" w:rsidP="00A848B7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Рассмотрение вопроса</w:t>
            </w:r>
          </w:p>
        </w:tc>
      </w:tr>
      <w:tr w:rsidR="0047642B" w:rsidRPr="008F13F6" w:rsidTr="00A848B7">
        <w:trPr>
          <w:trHeight w:val="679"/>
        </w:trPr>
        <w:tc>
          <w:tcPr>
            <w:tcW w:w="9498" w:type="dxa"/>
            <w:gridSpan w:val="2"/>
          </w:tcPr>
          <w:p w:rsidR="0047642B" w:rsidRPr="008F13F6" w:rsidRDefault="0047642B" w:rsidP="00A848B7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социальной, демографической политике, труду и занятости планирует рассмотреть законопроект 12.05.2021, начало заседания в 9.45.</w:t>
            </w:r>
          </w:p>
        </w:tc>
      </w:tr>
    </w:tbl>
    <w:p w:rsidR="0047642B" w:rsidRPr="001E6731" w:rsidRDefault="0047642B" w:rsidP="0047642B">
      <w:pPr>
        <w:pStyle w:val="a9"/>
      </w:pPr>
      <w:r>
        <w:t>Вопрос</w:t>
      </w:r>
      <w:r w:rsidRPr="00212FAF">
        <w:t xml:space="preserve"> 3</w:t>
      </w:r>
    </w:p>
    <w:p w:rsidR="0047642B" w:rsidRPr="009A1A16" w:rsidRDefault="0047642B" w:rsidP="0047642B">
      <w:pPr>
        <w:pStyle w:val="2"/>
        <w:spacing w:after="120"/>
        <w:rPr>
          <w:i/>
        </w:rPr>
      </w:pPr>
      <w:r w:rsidRPr="00002F97">
        <w:t>О</w:t>
      </w:r>
      <w:r>
        <w:t xml:space="preserve"> проекте федерального закона № 1114362-7 «О внесении изменений в статью 33 Федерального закона «Об обязательном пенсионном страховании в Российской Федерации» в части применения пониженного тарифа страхового взноса для российских организаций, осуществляющих деятельность в области информационных технологий», внесённом Правительством Российской Федерации, принятым Государственной Думой в первом чтении 20 апреля 2021 г.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47642B" w:rsidTr="00A848B7">
        <w:tc>
          <w:tcPr>
            <w:tcW w:w="9498" w:type="dxa"/>
          </w:tcPr>
          <w:p w:rsidR="0047642B" w:rsidRPr="00FD7951" w:rsidRDefault="0047642B" w:rsidP="00A848B7">
            <w:pPr>
              <w:pStyle w:val="1357570718"/>
              <w:keepNext/>
              <w:snapToGrid w:val="0"/>
              <w:rPr>
                <w:rFonts w:cs="Arial"/>
              </w:rPr>
            </w:pPr>
            <w:r w:rsidRPr="00BC7228">
              <w:rPr>
                <w:rFonts w:cs="Arial"/>
              </w:rPr>
              <w:t>Содержание вопроса</w:t>
            </w:r>
          </w:p>
        </w:tc>
      </w:tr>
      <w:tr w:rsidR="0047642B" w:rsidTr="00A848B7">
        <w:tc>
          <w:tcPr>
            <w:tcW w:w="9498" w:type="dxa"/>
          </w:tcPr>
          <w:p w:rsidR="0047642B" w:rsidRPr="002C268F" w:rsidRDefault="0047642B" w:rsidP="00A848B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6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Проектом федерального закона для российских организаций, осуществляющих деятельность в области информационных технологий, предлагается установить более низкий тариф страховых взносов на обязательное пенсионное страхование.</w:t>
            </w:r>
          </w:p>
          <w:p w:rsidR="0047642B" w:rsidRPr="00A22E85" w:rsidRDefault="0047642B" w:rsidP="00A848B7">
            <w:pPr>
              <w:pStyle w:val="a8"/>
              <w:keepNext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Депутатами Государственной Думы Володиным В.В., Неверовым С.И., Исаевым А.К. и сенаторами Матвиенко В.И., Святенко И.Ю. 26 апреля 2021 года внесены поправки к законопроекту, которые направлены на реализацию Послания Президента России Федеральному Собранию от 21 апреля 2021 года. Для женщин, вставших на учёт в ранние сроки беременности, в случае, если размер среднедушевого дохода семьи не превышает величину регионального прожиточного минимума на душу населения, устанавливается ежемесячное пособие в размере 50% величины прожиточного минимума трудоспособного населения, установленного в субъекте РФ. Единственные родители (законные представители) детей в возрасте от 8 до 16 лет включительно, в отношении которых должна осуществляться выплата алиментов, в случае если среднедушевой доход семьи не превышает величину прожиточного минимума населения, установленную в субъекте РФ, получат право на ежемесячную денежную выплату в размере 50% величины регионального прожиточного минимума для детей. Предусматривается также, что пособие по временной нетрудоспособности по уходу за больным ребёнком до 7 лет включительно будет выплачиваться в размере 100% среднего заработка вне зависимости от страхового стажа. </w:t>
            </w:r>
          </w:p>
        </w:tc>
      </w:tr>
      <w:tr w:rsidR="0047642B" w:rsidRPr="003F686B" w:rsidTr="00A848B7">
        <w:tc>
          <w:tcPr>
            <w:tcW w:w="9498" w:type="dxa"/>
          </w:tcPr>
          <w:p w:rsidR="0047642B" w:rsidRPr="003F686B" w:rsidRDefault="0047642B" w:rsidP="00A848B7">
            <w:pPr>
              <w:pStyle w:val="a8"/>
              <w:keepNext/>
              <w:spacing w:before="240" w:beforeAutospacing="0" w:after="12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Рассмотрение вопроса</w:t>
            </w:r>
          </w:p>
        </w:tc>
      </w:tr>
      <w:tr w:rsidR="0047642B" w:rsidRPr="008F13F6" w:rsidTr="00A848B7">
        <w:trPr>
          <w:trHeight w:val="679"/>
        </w:trPr>
        <w:tc>
          <w:tcPr>
            <w:tcW w:w="9498" w:type="dxa"/>
          </w:tcPr>
          <w:p w:rsidR="0047642B" w:rsidRPr="008F13F6" w:rsidRDefault="0047642B" w:rsidP="00A848B7">
            <w:pPr>
              <w:pStyle w:val="a8"/>
              <w:keepNext/>
              <w:spacing w:before="0" w:beforeAutospacing="0" w:after="120" w:afterAutospacing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Комитет по социальной, демографической политике, труду и занятости планирует рассмотреть проект федерального закона и поправки к нему 12.05.2021, начало заседания в 9.45.</w:t>
            </w:r>
          </w:p>
        </w:tc>
      </w:tr>
    </w:tbl>
    <w:p w:rsidR="0047642B" w:rsidRDefault="0047642B" w:rsidP="0047642B">
      <w:pPr>
        <w:keepNext/>
      </w:pPr>
    </w:p>
    <w:p w:rsidR="0047642B" w:rsidRDefault="0047642B" w:rsidP="0047642B">
      <w:pPr>
        <w:pStyle w:val="a9"/>
        <w:rPr>
          <w:b w:val="0"/>
          <w:szCs w:val="28"/>
        </w:rPr>
      </w:pPr>
    </w:p>
    <w:p w:rsidR="005D6CB8" w:rsidRDefault="005D6CB8">
      <w:bookmarkStart w:id="3" w:name="_GoBack"/>
      <w:bookmarkEnd w:id="3"/>
    </w:p>
    <w:sectPr w:rsidR="005D6CB8" w:rsidSect="0047642B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8E" w:rsidRDefault="0047642B" w:rsidP="00E20CE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441F4" w:rsidRPr="005F0789" w:rsidRDefault="0047642B" w:rsidP="00E20CE6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AC7F17">
      <w:rPr>
        <w:rFonts w:ascii="Times New Roman" w:hAnsi="Times New Roman" w:cs="Times New Roman"/>
        <w:sz w:val="20"/>
        <w:szCs w:val="20"/>
      </w:rPr>
      <w:t xml:space="preserve">Подготовлено </w:t>
    </w:r>
    <w:r>
      <w:rPr>
        <w:rFonts w:ascii="Times New Roman" w:hAnsi="Times New Roman" w:cs="Times New Roman"/>
        <w:sz w:val="20"/>
        <w:szCs w:val="20"/>
      </w:rPr>
      <w:t>аналитическим управлением аппарата Ярославской областной Думы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F4" w:rsidRPr="005B3938" w:rsidRDefault="0047642B" w:rsidP="005441F4">
    <w:pPr>
      <w:pStyle w:val="a3"/>
      <w:jc w:val="right"/>
      <w:rPr>
        <w:rFonts w:ascii="Times New Roman" w:hAnsi="Times New Roman" w:cs="Times New Roman"/>
        <w:sz w:val="20"/>
        <w:szCs w:val="20"/>
        <w:lang w:val="en-US"/>
      </w:rPr>
    </w:pPr>
    <w:r w:rsidRPr="005441F4">
      <w:rPr>
        <w:rFonts w:ascii="Times New Roman" w:hAnsi="Times New Roman" w:cs="Times New Roman"/>
        <w:sz w:val="20"/>
        <w:szCs w:val="20"/>
      </w:rPr>
      <w:t xml:space="preserve">Заседание </w:t>
    </w:r>
    <w:r>
      <w:rPr>
        <w:rFonts w:ascii="Times New Roman" w:hAnsi="Times New Roman" w:cs="Times New Roman"/>
        <w:sz w:val="20"/>
        <w:szCs w:val="20"/>
      </w:rPr>
      <w:t>Ярославской областной Думы</w:t>
    </w:r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12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05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sz w:val="20"/>
        <w:szCs w:val="20"/>
        <w:lang w:val="en-US"/>
      </w:rPr>
      <w:t>20</w:t>
    </w:r>
    <w:r>
      <w:rPr>
        <w:rFonts w:ascii="Times New Roman" w:hAnsi="Times New Roman" w:cs="Times New Roman"/>
        <w:sz w:val="20"/>
        <w:szCs w:val="20"/>
        <w:lang w:val="en-US"/>
      </w:rPr>
      <w:t>2</w:t>
    </w:r>
    <w:r>
      <w:rPr>
        <w:rFonts w:ascii="Times New Roman" w:hAnsi="Times New Roman" w:cs="Times New Roman"/>
        <w:sz w:val="20"/>
        <w:szCs w:val="20"/>
        <w:lang w:val="en-US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2B"/>
    <w:rsid w:val="0047642B"/>
    <w:rsid w:val="005D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2B"/>
  </w:style>
  <w:style w:type="paragraph" w:styleId="2">
    <w:name w:val="heading 2"/>
    <w:basedOn w:val="a"/>
    <w:next w:val="a"/>
    <w:link w:val="20"/>
    <w:qFormat/>
    <w:rsid w:val="0047642B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42B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7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42B"/>
  </w:style>
  <w:style w:type="paragraph" w:styleId="a5">
    <w:name w:val="footer"/>
    <w:basedOn w:val="a"/>
    <w:link w:val="a6"/>
    <w:unhideWhenUsed/>
    <w:rsid w:val="0047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7642B"/>
  </w:style>
  <w:style w:type="character" w:styleId="a7">
    <w:name w:val="page number"/>
    <w:basedOn w:val="a0"/>
    <w:rsid w:val="0047642B"/>
  </w:style>
  <w:style w:type="paragraph" w:styleId="a8">
    <w:name w:val="Normal (Web)"/>
    <w:basedOn w:val="a"/>
    <w:uiPriority w:val="99"/>
    <w:unhideWhenUsed/>
    <w:rsid w:val="0047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опрос"/>
    <w:basedOn w:val="a"/>
    <w:rsid w:val="0047642B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575">
    <w:name w:val="Основной текст с отступом 31575"/>
    <w:basedOn w:val="a"/>
    <w:rsid w:val="0047642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a"/>
    <w:rsid w:val="0047642B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7">
    <w:name w:val="Основной текст с отступом 31577"/>
    <w:basedOn w:val="a"/>
    <w:rsid w:val="0047642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a"/>
    <w:rsid w:val="0047642B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1357570718">
    <w:name w:val="Название раздела1357570718"/>
    <w:basedOn w:val="a"/>
    <w:rsid w:val="0047642B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2B"/>
  </w:style>
  <w:style w:type="paragraph" w:styleId="2">
    <w:name w:val="heading 2"/>
    <w:basedOn w:val="a"/>
    <w:next w:val="a"/>
    <w:link w:val="20"/>
    <w:qFormat/>
    <w:rsid w:val="0047642B"/>
    <w:pPr>
      <w:keepNext/>
      <w:keepLines/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42B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47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42B"/>
  </w:style>
  <w:style w:type="paragraph" w:styleId="a5">
    <w:name w:val="footer"/>
    <w:basedOn w:val="a"/>
    <w:link w:val="a6"/>
    <w:unhideWhenUsed/>
    <w:rsid w:val="0047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7642B"/>
  </w:style>
  <w:style w:type="character" w:styleId="a7">
    <w:name w:val="page number"/>
    <w:basedOn w:val="a0"/>
    <w:rsid w:val="0047642B"/>
  </w:style>
  <w:style w:type="paragraph" w:styleId="a8">
    <w:name w:val="Normal (Web)"/>
    <w:basedOn w:val="a"/>
    <w:uiPriority w:val="99"/>
    <w:unhideWhenUsed/>
    <w:rsid w:val="00476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Вопрос"/>
    <w:basedOn w:val="a"/>
    <w:rsid w:val="0047642B"/>
    <w:pPr>
      <w:keepNext/>
      <w:keepLines/>
      <w:spacing w:before="36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31575">
    <w:name w:val="Основной текст с отступом 31575"/>
    <w:basedOn w:val="a"/>
    <w:rsid w:val="0047642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6">
    <w:name w:val="Название раздела1357570716"/>
    <w:basedOn w:val="a"/>
    <w:rsid w:val="0047642B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31577">
    <w:name w:val="Основной текст с отступом 31577"/>
    <w:basedOn w:val="a"/>
    <w:rsid w:val="0047642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57570717">
    <w:name w:val="Название раздела1357570717"/>
    <w:basedOn w:val="a"/>
    <w:rsid w:val="0047642B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  <w:style w:type="paragraph" w:customStyle="1" w:styleId="1357570718">
    <w:name w:val="Название раздела1357570718"/>
    <w:basedOn w:val="a"/>
    <w:rsid w:val="0047642B"/>
    <w:pPr>
      <w:suppressAutoHyphens/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Максим Алексеевич</dc:creator>
  <cp:lastModifiedBy>Ушаков Максим Алексеевич</cp:lastModifiedBy>
  <cp:revision>1</cp:revision>
  <dcterms:created xsi:type="dcterms:W3CDTF">2021-05-11T13:25:00Z</dcterms:created>
  <dcterms:modified xsi:type="dcterms:W3CDTF">2021-05-11T13:26:00Z</dcterms:modified>
</cp:coreProperties>
</file>