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E7" w:rsidRPr="00EF31C0" w:rsidRDefault="008577E7" w:rsidP="00EF31C0">
      <w:pPr>
        <w:ind w:firstLine="0"/>
        <w:rPr>
          <w:szCs w:val="28"/>
        </w:rPr>
      </w:pPr>
    </w:p>
    <w:p w:rsidR="008C5834" w:rsidRPr="00EF31C0" w:rsidRDefault="008C5834" w:rsidP="00EF31C0">
      <w:pPr>
        <w:ind w:firstLine="0"/>
        <w:rPr>
          <w:szCs w:val="28"/>
        </w:rPr>
      </w:pPr>
    </w:p>
    <w:p w:rsidR="008C5834" w:rsidRPr="00EF31C0" w:rsidRDefault="008C5834" w:rsidP="00EF31C0">
      <w:pPr>
        <w:ind w:firstLine="0"/>
        <w:rPr>
          <w:szCs w:val="28"/>
        </w:rPr>
      </w:pPr>
    </w:p>
    <w:p w:rsidR="008C5834" w:rsidRPr="00EF31C0" w:rsidRDefault="008C5834" w:rsidP="00EF31C0">
      <w:pPr>
        <w:ind w:firstLine="0"/>
        <w:rPr>
          <w:szCs w:val="28"/>
        </w:rPr>
      </w:pPr>
    </w:p>
    <w:p w:rsidR="008C5834" w:rsidRPr="00EF31C0" w:rsidRDefault="008C5834" w:rsidP="00EF31C0">
      <w:pPr>
        <w:ind w:firstLine="0"/>
        <w:rPr>
          <w:szCs w:val="28"/>
        </w:rPr>
      </w:pPr>
    </w:p>
    <w:p w:rsidR="008C5834" w:rsidRPr="00EF31C0" w:rsidRDefault="008C5834" w:rsidP="00EF31C0">
      <w:pPr>
        <w:ind w:firstLine="0"/>
        <w:rPr>
          <w:szCs w:val="28"/>
        </w:rPr>
      </w:pPr>
    </w:p>
    <w:p w:rsidR="008C5834" w:rsidRPr="00EF31C0" w:rsidRDefault="008C5834" w:rsidP="00EF31C0">
      <w:pPr>
        <w:ind w:firstLine="0"/>
        <w:rPr>
          <w:szCs w:val="28"/>
        </w:rPr>
      </w:pPr>
    </w:p>
    <w:p w:rsidR="008C5834" w:rsidRPr="00EF31C0" w:rsidRDefault="008C5834" w:rsidP="00EF31C0">
      <w:pPr>
        <w:ind w:firstLine="0"/>
        <w:rPr>
          <w:szCs w:val="28"/>
        </w:rPr>
      </w:pPr>
    </w:p>
    <w:p w:rsidR="008C5834" w:rsidRPr="00EF31C0" w:rsidRDefault="008C5834" w:rsidP="00EF31C0">
      <w:pPr>
        <w:ind w:firstLine="0"/>
        <w:rPr>
          <w:bCs/>
          <w:szCs w:val="28"/>
        </w:rPr>
      </w:pPr>
    </w:p>
    <w:p w:rsidR="00562E9E" w:rsidRPr="00EF31C0" w:rsidRDefault="00562E9E" w:rsidP="00EF31C0">
      <w:pPr>
        <w:pStyle w:val="af"/>
        <w:jc w:val="center"/>
        <w:rPr>
          <w:b/>
          <w:bCs/>
          <w:sz w:val="28"/>
          <w:szCs w:val="28"/>
        </w:rPr>
      </w:pPr>
      <w:r w:rsidRPr="00EF31C0">
        <w:rPr>
          <w:b/>
          <w:bCs/>
          <w:sz w:val="28"/>
          <w:szCs w:val="28"/>
        </w:rPr>
        <w:t>О внесении изменени</w:t>
      </w:r>
      <w:r w:rsidR="002877E9" w:rsidRPr="00EF31C0">
        <w:rPr>
          <w:b/>
          <w:bCs/>
          <w:sz w:val="28"/>
          <w:szCs w:val="28"/>
        </w:rPr>
        <w:t>я</w:t>
      </w:r>
      <w:r w:rsidRPr="00EF31C0">
        <w:rPr>
          <w:b/>
          <w:bCs/>
          <w:sz w:val="28"/>
          <w:szCs w:val="28"/>
        </w:rPr>
        <w:t xml:space="preserve"> в Закон Ярославской области </w:t>
      </w:r>
    </w:p>
    <w:p w:rsidR="00651D95" w:rsidRPr="00EF31C0" w:rsidRDefault="00562E9E" w:rsidP="00EF31C0">
      <w:pPr>
        <w:pStyle w:val="af"/>
        <w:jc w:val="center"/>
        <w:rPr>
          <w:b/>
          <w:bCs/>
          <w:iCs/>
          <w:sz w:val="28"/>
          <w:szCs w:val="28"/>
        </w:rPr>
      </w:pPr>
      <w:r w:rsidRPr="00EF31C0">
        <w:rPr>
          <w:b/>
          <w:bCs/>
          <w:iCs/>
          <w:sz w:val="28"/>
          <w:szCs w:val="28"/>
        </w:rPr>
        <w:t>«О</w:t>
      </w:r>
      <w:r w:rsidR="00651D95" w:rsidRPr="00EF31C0">
        <w:rPr>
          <w:bCs/>
          <w:sz w:val="28"/>
          <w:szCs w:val="28"/>
        </w:rPr>
        <w:t xml:space="preserve"> </w:t>
      </w:r>
      <w:r w:rsidR="00651D95" w:rsidRPr="00EF31C0">
        <w:rPr>
          <w:b/>
          <w:bCs/>
          <w:iCs/>
          <w:sz w:val="28"/>
          <w:szCs w:val="28"/>
        </w:rPr>
        <w:t xml:space="preserve">прогнозном плане (программе) приватизации имущества, </w:t>
      </w:r>
    </w:p>
    <w:p w:rsidR="00651D95" w:rsidRPr="00EF31C0" w:rsidRDefault="00651D95" w:rsidP="00EF31C0">
      <w:pPr>
        <w:pStyle w:val="af"/>
        <w:jc w:val="center"/>
        <w:rPr>
          <w:b/>
          <w:bCs/>
          <w:iCs/>
          <w:sz w:val="28"/>
          <w:szCs w:val="28"/>
        </w:rPr>
      </w:pPr>
      <w:proofErr w:type="gramStart"/>
      <w:r w:rsidRPr="00EF31C0">
        <w:rPr>
          <w:b/>
          <w:bCs/>
          <w:iCs/>
          <w:sz w:val="28"/>
          <w:szCs w:val="28"/>
        </w:rPr>
        <w:t>находящегося</w:t>
      </w:r>
      <w:proofErr w:type="gramEnd"/>
      <w:r w:rsidRPr="00EF31C0">
        <w:rPr>
          <w:b/>
          <w:bCs/>
          <w:iCs/>
          <w:sz w:val="28"/>
          <w:szCs w:val="28"/>
        </w:rPr>
        <w:t xml:space="preserve"> в собственности Ярославской области, </w:t>
      </w:r>
    </w:p>
    <w:p w:rsidR="00562E9E" w:rsidRPr="00EF31C0" w:rsidRDefault="00651D95" w:rsidP="00EF31C0">
      <w:pPr>
        <w:pStyle w:val="af"/>
        <w:jc w:val="center"/>
        <w:rPr>
          <w:b/>
          <w:bCs/>
          <w:sz w:val="28"/>
          <w:szCs w:val="28"/>
        </w:rPr>
      </w:pPr>
      <w:r w:rsidRPr="00EF31C0">
        <w:rPr>
          <w:b/>
          <w:bCs/>
          <w:iCs/>
          <w:sz w:val="28"/>
          <w:szCs w:val="28"/>
        </w:rPr>
        <w:t>на 2021 – 2023 годы</w:t>
      </w:r>
      <w:r w:rsidR="00562E9E" w:rsidRPr="00EF31C0">
        <w:rPr>
          <w:b/>
          <w:bCs/>
          <w:sz w:val="28"/>
          <w:szCs w:val="28"/>
        </w:rPr>
        <w:t>»</w:t>
      </w:r>
    </w:p>
    <w:p w:rsidR="00DC0E09" w:rsidRPr="00EF31C0" w:rsidRDefault="00DC0E09" w:rsidP="00EF31C0">
      <w:pPr>
        <w:pStyle w:val="af"/>
        <w:tabs>
          <w:tab w:val="left" w:pos="709"/>
        </w:tabs>
        <w:rPr>
          <w:sz w:val="28"/>
          <w:szCs w:val="28"/>
        </w:rPr>
      </w:pPr>
    </w:p>
    <w:p w:rsidR="00562E9E" w:rsidRPr="00EF31C0" w:rsidRDefault="00562E9E" w:rsidP="00EF31C0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EF31C0" w:rsidRDefault="00EB17A2" w:rsidP="00EF31C0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EF31C0">
        <w:rPr>
          <w:sz w:val="24"/>
          <w:szCs w:val="28"/>
        </w:rPr>
        <w:t>Принят</w:t>
      </w:r>
      <w:proofErr w:type="gramEnd"/>
      <w:r w:rsidRPr="00EF31C0">
        <w:rPr>
          <w:sz w:val="24"/>
          <w:szCs w:val="28"/>
        </w:rPr>
        <w:t xml:space="preserve"> Ярославской областной Думой</w:t>
      </w:r>
    </w:p>
    <w:p w:rsidR="00EB17A2" w:rsidRPr="00EF31C0" w:rsidRDefault="008C5834" w:rsidP="00EF31C0">
      <w:pPr>
        <w:tabs>
          <w:tab w:val="left" w:pos="709"/>
        </w:tabs>
        <w:ind w:firstLine="0"/>
        <w:rPr>
          <w:sz w:val="24"/>
          <w:szCs w:val="28"/>
        </w:rPr>
      </w:pPr>
      <w:r w:rsidRPr="00EF31C0">
        <w:rPr>
          <w:sz w:val="24"/>
          <w:szCs w:val="28"/>
        </w:rPr>
        <w:t>28 июня</w:t>
      </w:r>
      <w:r w:rsidR="00EB17A2" w:rsidRPr="00EF31C0">
        <w:rPr>
          <w:sz w:val="24"/>
          <w:szCs w:val="28"/>
        </w:rPr>
        <w:t xml:space="preserve"> 202</w:t>
      </w:r>
      <w:r w:rsidR="002530FA" w:rsidRPr="00EF31C0">
        <w:rPr>
          <w:sz w:val="24"/>
          <w:szCs w:val="28"/>
        </w:rPr>
        <w:t>2</w:t>
      </w:r>
      <w:r w:rsidR="00EB17A2" w:rsidRPr="00EF31C0">
        <w:rPr>
          <w:sz w:val="24"/>
          <w:szCs w:val="28"/>
        </w:rPr>
        <w:t xml:space="preserve"> года</w:t>
      </w:r>
    </w:p>
    <w:p w:rsidR="00B2170E" w:rsidRPr="00EF31C0" w:rsidRDefault="00B2170E" w:rsidP="00EF31C0">
      <w:pPr>
        <w:ind w:firstLine="0"/>
        <w:rPr>
          <w:bCs/>
          <w:szCs w:val="28"/>
        </w:rPr>
      </w:pPr>
    </w:p>
    <w:p w:rsidR="000E40E4" w:rsidRPr="00EF31C0" w:rsidRDefault="000E40E4" w:rsidP="00EF31C0">
      <w:pPr>
        <w:ind w:firstLine="0"/>
        <w:rPr>
          <w:bCs/>
          <w:szCs w:val="28"/>
        </w:rPr>
      </w:pPr>
    </w:p>
    <w:p w:rsidR="006A6B28" w:rsidRPr="00EF31C0" w:rsidRDefault="006A6B28" w:rsidP="00EF31C0">
      <w:pPr>
        <w:ind w:firstLine="709"/>
        <w:rPr>
          <w:b/>
          <w:bCs/>
          <w:szCs w:val="28"/>
        </w:rPr>
      </w:pPr>
      <w:r w:rsidRPr="00EF31C0">
        <w:rPr>
          <w:b/>
          <w:bCs/>
          <w:szCs w:val="28"/>
        </w:rPr>
        <w:t>Статья 1</w:t>
      </w: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EF31C0">
        <w:rPr>
          <w:bCs/>
          <w:szCs w:val="28"/>
        </w:rPr>
        <w:t xml:space="preserve">Внести в приложение к Закону Ярославской области от 28.05.2021 </w:t>
      </w:r>
      <w:r w:rsidR="00EF31C0">
        <w:rPr>
          <w:bCs/>
          <w:szCs w:val="28"/>
        </w:rPr>
        <w:t>№ </w:t>
      </w:r>
      <w:r w:rsidRPr="00EF31C0">
        <w:rPr>
          <w:bCs/>
          <w:szCs w:val="28"/>
        </w:rPr>
        <w:t>36-з «О прогнозном плане (программе) приватизации имущества, наход</w:t>
      </w:r>
      <w:r w:rsidRPr="00EF31C0">
        <w:rPr>
          <w:bCs/>
          <w:szCs w:val="28"/>
        </w:rPr>
        <w:t>я</w:t>
      </w:r>
      <w:r w:rsidRPr="00EF31C0">
        <w:rPr>
          <w:bCs/>
          <w:szCs w:val="28"/>
        </w:rPr>
        <w:t xml:space="preserve">щегося в собственности Ярославской области, на 2021 – 2023 годы» </w:t>
      </w:r>
      <w:r w:rsidR="00EF31C0">
        <w:rPr>
          <w:bCs/>
          <w:szCs w:val="28"/>
        </w:rPr>
        <w:br/>
      </w:r>
      <w:r w:rsidRPr="00EF31C0">
        <w:rPr>
          <w:bCs/>
          <w:szCs w:val="28"/>
        </w:rPr>
        <w:t>(Документ – Регион, 2021, 4 июня, № 44; 28 декабря</w:t>
      </w:r>
      <w:r w:rsidR="00EF31C0">
        <w:rPr>
          <w:bCs/>
          <w:szCs w:val="28"/>
        </w:rPr>
        <w:t xml:space="preserve">, </w:t>
      </w:r>
      <w:r w:rsidRPr="00EF31C0">
        <w:rPr>
          <w:bCs/>
          <w:szCs w:val="28"/>
        </w:rPr>
        <w:t>№ 105</w:t>
      </w:r>
      <w:r w:rsidR="00651D95" w:rsidRPr="00EF31C0">
        <w:rPr>
          <w:bCs/>
          <w:szCs w:val="28"/>
        </w:rPr>
        <w:t>-</w:t>
      </w:r>
      <w:r w:rsidRPr="00EF31C0">
        <w:rPr>
          <w:bCs/>
          <w:szCs w:val="28"/>
        </w:rPr>
        <w:t>а) изменение, и</w:t>
      </w:r>
      <w:r w:rsidRPr="00EF31C0">
        <w:rPr>
          <w:bCs/>
          <w:szCs w:val="28"/>
        </w:rPr>
        <w:t>з</w:t>
      </w:r>
      <w:r w:rsidRPr="00EF31C0">
        <w:rPr>
          <w:bCs/>
          <w:szCs w:val="28"/>
        </w:rPr>
        <w:t>ложив его в следующей редакции:</w:t>
      </w:r>
    </w:p>
    <w:p w:rsidR="00E1672C" w:rsidRPr="00EF31C0" w:rsidRDefault="00E1672C" w:rsidP="00EF31C0">
      <w:pPr>
        <w:autoSpaceDE w:val="0"/>
        <w:autoSpaceDN w:val="0"/>
        <w:adjustRightInd w:val="0"/>
        <w:ind w:firstLine="540"/>
        <w:jc w:val="right"/>
        <w:outlineLvl w:val="0"/>
        <w:rPr>
          <w:bCs/>
          <w:szCs w:val="28"/>
        </w:rPr>
      </w:pPr>
      <w:r w:rsidRPr="00EF31C0">
        <w:rPr>
          <w:bCs/>
          <w:szCs w:val="28"/>
        </w:rPr>
        <w:t>«Приложение</w:t>
      </w:r>
    </w:p>
    <w:p w:rsidR="00E1672C" w:rsidRPr="00EF31C0" w:rsidRDefault="00E1672C" w:rsidP="00EF31C0">
      <w:pPr>
        <w:autoSpaceDE w:val="0"/>
        <w:autoSpaceDN w:val="0"/>
        <w:adjustRightInd w:val="0"/>
        <w:ind w:firstLine="540"/>
        <w:jc w:val="right"/>
        <w:outlineLvl w:val="0"/>
        <w:rPr>
          <w:bCs/>
          <w:szCs w:val="28"/>
        </w:rPr>
      </w:pPr>
      <w:r w:rsidRPr="00EF31C0">
        <w:rPr>
          <w:bCs/>
          <w:szCs w:val="28"/>
        </w:rPr>
        <w:t xml:space="preserve">к Закону Ярославской области </w:t>
      </w:r>
    </w:p>
    <w:p w:rsidR="00E1672C" w:rsidRPr="00EF31C0" w:rsidRDefault="00E1672C" w:rsidP="00EF31C0">
      <w:pPr>
        <w:autoSpaceDE w:val="0"/>
        <w:autoSpaceDN w:val="0"/>
        <w:adjustRightInd w:val="0"/>
        <w:ind w:firstLine="540"/>
        <w:jc w:val="right"/>
        <w:outlineLvl w:val="0"/>
        <w:rPr>
          <w:bCs/>
          <w:szCs w:val="28"/>
        </w:rPr>
      </w:pPr>
      <w:r w:rsidRPr="00EF31C0">
        <w:rPr>
          <w:bCs/>
          <w:szCs w:val="28"/>
        </w:rPr>
        <w:t>от 28.05.2021 № 36-з</w:t>
      </w:r>
    </w:p>
    <w:p w:rsidR="00E1672C" w:rsidRPr="00EF31C0" w:rsidRDefault="00E1672C" w:rsidP="00EF31C0">
      <w:pPr>
        <w:ind w:firstLine="0"/>
        <w:jc w:val="center"/>
        <w:rPr>
          <w:szCs w:val="28"/>
          <w:lang w:eastAsia="en-US"/>
        </w:rPr>
      </w:pPr>
    </w:p>
    <w:p w:rsidR="00E1672C" w:rsidRPr="00EF31C0" w:rsidRDefault="00E1672C" w:rsidP="00EF31C0">
      <w:pPr>
        <w:ind w:firstLine="0"/>
        <w:jc w:val="center"/>
        <w:rPr>
          <w:b/>
          <w:szCs w:val="28"/>
          <w:lang w:eastAsia="en-US"/>
        </w:rPr>
      </w:pPr>
      <w:r w:rsidRPr="00EF31C0">
        <w:rPr>
          <w:b/>
          <w:szCs w:val="28"/>
          <w:lang w:eastAsia="en-US"/>
        </w:rPr>
        <w:t xml:space="preserve">Прогнозный план (программа) </w:t>
      </w:r>
    </w:p>
    <w:p w:rsidR="00E1672C" w:rsidRPr="00EF31C0" w:rsidRDefault="00E1672C" w:rsidP="00EF31C0">
      <w:pPr>
        <w:ind w:firstLine="0"/>
        <w:jc w:val="center"/>
        <w:rPr>
          <w:b/>
          <w:szCs w:val="28"/>
          <w:lang w:eastAsia="en-US"/>
        </w:rPr>
      </w:pPr>
      <w:r w:rsidRPr="00EF31C0">
        <w:rPr>
          <w:b/>
          <w:szCs w:val="28"/>
          <w:lang w:eastAsia="en-US"/>
        </w:rPr>
        <w:t xml:space="preserve">приватизации имущества, находящегося в собственности </w:t>
      </w:r>
    </w:p>
    <w:p w:rsidR="00E1672C" w:rsidRPr="00EF31C0" w:rsidRDefault="00E1672C" w:rsidP="00EF31C0">
      <w:pPr>
        <w:ind w:firstLine="0"/>
        <w:jc w:val="center"/>
        <w:rPr>
          <w:b/>
          <w:szCs w:val="28"/>
          <w:lang w:eastAsia="en-US"/>
        </w:rPr>
      </w:pPr>
      <w:r w:rsidRPr="00EF31C0">
        <w:rPr>
          <w:b/>
          <w:szCs w:val="28"/>
          <w:lang w:eastAsia="en-US"/>
        </w:rPr>
        <w:t xml:space="preserve">Ярославской области, на 2021 – 2023 годы </w:t>
      </w: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EF31C0">
        <w:rPr>
          <w:bCs/>
          <w:szCs w:val="28"/>
        </w:rPr>
        <w:t>Прогнозный план (программа) приватизации имущества, находящегося в собственности Ярославской области, на 2021 – 2023 годы разработан в соответствии с Федеральным законом от 21 декабря 2001 года № 178-ФЗ «О приватизации государственного и муниципального имущества», За</w:t>
      </w:r>
      <w:r w:rsidR="009C1B95" w:rsidRPr="00EF31C0">
        <w:rPr>
          <w:bCs/>
          <w:szCs w:val="28"/>
        </w:rPr>
        <w:t>коном Ярославской области от 28.12.</w:t>
      </w:r>
      <w:r w:rsidRPr="00EF31C0">
        <w:rPr>
          <w:bCs/>
          <w:szCs w:val="28"/>
        </w:rPr>
        <w:t>2011 № 58-з «Об управлении и распоряжении имуществом Ярославской области».</w:t>
      </w: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EF31C0">
        <w:rPr>
          <w:bCs/>
          <w:szCs w:val="28"/>
        </w:rPr>
        <w:t>Основной задачей и направлением государственной политики в сфере приватизации имущества, находящегося в собственности Ярославской обл</w:t>
      </w:r>
      <w:r w:rsidRPr="00EF31C0">
        <w:rPr>
          <w:bCs/>
          <w:szCs w:val="28"/>
        </w:rPr>
        <w:t>а</w:t>
      </w:r>
      <w:r w:rsidRPr="00EF31C0">
        <w:rPr>
          <w:bCs/>
          <w:szCs w:val="28"/>
        </w:rPr>
        <w:t xml:space="preserve">сти, в 2021 – 2023 годах являются приватизация имущества, находящегося </w:t>
      </w:r>
      <w:proofErr w:type="gramStart"/>
      <w:r w:rsidRPr="00EF31C0">
        <w:rPr>
          <w:bCs/>
          <w:szCs w:val="28"/>
        </w:rPr>
        <w:t>в</w:t>
      </w:r>
      <w:proofErr w:type="gramEnd"/>
      <w:r w:rsidRPr="00EF31C0">
        <w:rPr>
          <w:bCs/>
          <w:szCs w:val="28"/>
        </w:rPr>
        <w:t xml:space="preserve"> собственности Ярославской области, </w:t>
      </w:r>
      <w:proofErr w:type="gramStart"/>
      <w:r w:rsidRPr="00EF31C0">
        <w:rPr>
          <w:bCs/>
          <w:szCs w:val="28"/>
        </w:rPr>
        <w:t>которое</w:t>
      </w:r>
      <w:proofErr w:type="gramEnd"/>
      <w:r w:rsidRPr="00EF31C0">
        <w:rPr>
          <w:bCs/>
          <w:szCs w:val="28"/>
        </w:rPr>
        <w:t xml:space="preserve"> не является необходимым для обеспечения выполнения государственных функций и полномочий Яросла</w:t>
      </w:r>
      <w:r w:rsidRPr="00EF31C0">
        <w:rPr>
          <w:bCs/>
          <w:szCs w:val="28"/>
        </w:rPr>
        <w:t>в</w:t>
      </w:r>
      <w:r w:rsidRPr="00EF31C0">
        <w:rPr>
          <w:bCs/>
          <w:szCs w:val="28"/>
        </w:rPr>
        <w:lastRenderedPageBreak/>
        <w:t>ской области как субъекта Российской Федерации, а также оптимизация с</w:t>
      </w:r>
      <w:r w:rsidRPr="00EF31C0">
        <w:rPr>
          <w:bCs/>
          <w:szCs w:val="28"/>
        </w:rPr>
        <w:t>о</w:t>
      </w:r>
      <w:r w:rsidRPr="00EF31C0">
        <w:rPr>
          <w:bCs/>
          <w:szCs w:val="28"/>
        </w:rPr>
        <w:t>става имущества, находящегося в собственности Ярославской области.</w:t>
      </w: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EF31C0">
        <w:rPr>
          <w:bCs/>
          <w:szCs w:val="28"/>
        </w:rPr>
        <w:t>Перечень имущества, находящегося в собственности Ярославской о</w:t>
      </w:r>
      <w:r w:rsidRPr="00EF31C0">
        <w:rPr>
          <w:bCs/>
          <w:szCs w:val="28"/>
        </w:rPr>
        <w:t>б</w:t>
      </w:r>
      <w:r w:rsidRPr="00EF31C0">
        <w:rPr>
          <w:bCs/>
          <w:szCs w:val="28"/>
        </w:rPr>
        <w:t>ласти, планируемого к приватизации в 2021 – 2023 годах, будет дополняться с учетом результатов работы по оптимизации состава имущества, находящ</w:t>
      </w:r>
      <w:r w:rsidRPr="00EF31C0">
        <w:rPr>
          <w:bCs/>
          <w:szCs w:val="28"/>
        </w:rPr>
        <w:t>е</w:t>
      </w:r>
      <w:r w:rsidRPr="00EF31C0">
        <w:rPr>
          <w:bCs/>
          <w:szCs w:val="28"/>
        </w:rPr>
        <w:t xml:space="preserve">гося в собственности Ярославской области. </w:t>
      </w: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EF31C0">
        <w:rPr>
          <w:bCs/>
          <w:szCs w:val="28"/>
        </w:rPr>
        <w:t>Прогноз объемов поступлений в областной бюджет в результате и</w:t>
      </w:r>
      <w:r w:rsidRPr="00EF31C0">
        <w:rPr>
          <w:bCs/>
          <w:szCs w:val="28"/>
        </w:rPr>
        <w:t>с</w:t>
      </w:r>
      <w:r w:rsidRPr="00EF31C0">
        <w:rPr>
          <w:bCs/>
          <w:szCs w:val="28"/>
        </w:rPr>
        <w:t>полнения прогнозного плана (программы) приватизации имущества, наход</w:t>
      </w:r>
      <w:r w:rsidRPr="00EF31C0">
        <w:rPr>
          <w:bCs/>
          <w:szCs w:val="28"/>
        </w:rPr>
        <w:t>я</w:t>
      </w:r>
      <w:r w:rsidRPr="00EF31C0">
        <w:rPr>
          <w:bCs/>
          <w:szCs w:val="28"/>
        </w:rPr>
        <w:t xml:space="preserve">щегося в собственности Ярославской области: </w:t>
      </w: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EF31C0">
        <w:rPr>
          <w:bCs/>
          <w:szCs w:val="28"/>
        </w:rPr>
        <w:t>в 2021 году – 0 тыс. рублей;</w:t>
      </w: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EF31C0">
        <w:rPr>
          <w:bCs/>
          <w:szCs w:val="28"/>
        </w:rPr>
        <w:t>в 2022 году – 0 тыс. рублей;</w:t>
      </w: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EF31C0">
        <w:rPr>
          <w:bCs/>
          <w:szCs w:val="28"/>
        </w:rPr>
        <w:t>в 2023 году – 250 000 тыс. рублей.</w:t>
      </w:r>
    </w:p>
    <w:p w:rsidR="00E1672C" w:rsidRPr="00EF31C0" w:rsidRDefault="00E1672C" w:rsidP="00EF31C0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</w:p>
    <w:p w:rsidR="009C1B95" w:rsidRPr="00EF31C0" w:rsidRDefault="00E1672C" w:rsidP="00EF31C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Cs w:val="28"/>
        </w:rPr>
      </w:pPr>
      <w:r w:rsidRPr="00EF31C0">
        <w:rPr>
          <w:bCs/>
          <w:szCs w:val="28"/>
        </w:rPr>
        <w:t xml:space="preserve">Раздел 1. </w:t>
      </w:r>
      <w:r w:rsidRPr="00EF31C0">
        <w:rPr>
          <w:b/>
          <w:szCs w:val="28"/>
        </w:rPr>
        <w:t xml:space="preserve">Перечень акционерных обществ, акции которых находятся </w:t>
      </w:r>
    </w:p>
    <w:p w:rsidR="00E1672C" w:rsidRPr="00EF31C0" w:rsidRDefault="00E1672C" w:rsidP="00EF31C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Cs w:val="28"/>
        </w:rPr>
      </w:pPr>
      <w:r w:rsidRPr="00EF31C0">
        <w:rPr>
          <w:b/>
          <w:szCs w:val="28"/>
        </w:rPr>
        <w:t>в собственности Ярославской области и подлежат приватизации</w:t>
      </w:r>
    </w:p>
    <w:p w:rsidR="00E1672C" w:rsidRPr="00EF31C0" w:rsidRDefault="00E1672C" w:rsidP="00EF31C0">
      <w:pPr>
        <w:overflowPunct w:val="0"/>
        <w:autoSpaceDE w:val="0"/>
        <w:autoSpaceDN w:val="0"/>
        <w:adjustRightInd w:val="0"/>
        <w:ind w:firstLine="0"/>
        <w:textAlignment w:val="baseline"/>
        <w:rPr>
          <w:spacing w:val="-4"/>
          <w:szCs w:val="28"/>
        </w:rPr>
      </w:pPr>
    </w:p>
    <w:tbl>
      <w:tblPr>
        <w:tblW w:w="935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1276"/>
        <w:gridCol w:w="1559"/>
      </w:tblGrid>
      <w:tr w:rsidR="00E1672C" w:rsidRPr="00EF31C0" w:rsidTr="00BE2D5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 xml:space="preserve">№ </w:t>
            </w:r>
            <w:proofErr w:type="gramStart"/>
            <w:r w:rsidRPr="00EF31C0">
              <w:rPr>
                <w:spacing w:val="-4"/>
                <w:szCs w:val="28"/>
              </w:rPr>
              <w:t>п</w:t>
            </w:r>
            <w:proofErr w:type="gramEnd"/>
            <w:r w:rsidRPr="00EF31C0">
              <w:rPr>
                <w:spacing w:val="-4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Наименова</w:t>
            </w:r>
            <w:r w:rsidR="00BE2D57" w:rsidRPr="00EF31C0">
              <w:rPr>
                <w:spacing w:val="-4"/>
                <w:szCs w:val="28"/>
              </w:rPr>
              <w:t>ние и место нахождения акционер</w:t>
            </w:r>
            <w:r w:rsidRPr="00EF31C0">
              <w:rPr>
                <w:spacing w:val="-4"/>
                <w:szCs w:val="28"/>
              </w:rPr>
              <w:t>ного общества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D5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 xml:space="preserve">Доля </w:t>
            </w:r>
            <w:r w:rsidR="00BE2D57" w:rsidRPr="00EF31C0">
              <w:rPr>
                <w:spacing w:val="-4"/>
                <w:szCs w:val="28"/>
              </w:rPr>
              <w:t>принадлеж</w:t>
            </w:r>
            <w:r w:rsidR="00BE2D57" w:rsidRPr="00EF31C0">
              <w:rPr>
                <w:spacing w:val="-4"/>
                <w:szCs w:val="28"/>
              </w:rPr>
              <w:t>а</w:t>
            </w:r>
            <w:r w:rsidR="00BE2D57" w:rsidRPr="00EF31C0">
              <w:rPr>
                <w:spacing w:val="-4"/>
                <w:szCs w:val="28"/>
              </w:rPr>
              <w:t xml:space="preserve">щих Ярославской области </w:t>
            </w:r>
            <w:r w:rsidRPr="00EF31C0">
              <w:rPr>
                <w:spacing w:val="-4"/>
                <w:szCs w:val="28"/>
              </w:rPr>
              <w:t>акций в общем количестве акций акцио</w:t>
            </w:r>
            <w:r w:rsidR="00844D21" w:rsidRPr="00EF31C0">
              <w:rPr>
                <w:spacing w:val="-4"/>
                <w:szCs w:val="28"/>
              </w:rPr>
              <w:t>нер</w:t>
            </w:r>
            <w:r w:rsidRPr="00EF31C0">
              <w:rPr>
                <w:spacing w:val="-4"/>
                <w:szCs w:val="28"/>
              </w:rPr>
              <w:t>ного общества</w:t>
            </w:r>
          </w:p>
          <w:p w:rsidR="00844D21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proofErr w:type="gramStart"/>
            <w:r w:rsidRPr="00EF31C0">
              <w:rPr>
                <w:spacing w:val="-4"/>
                <w:szCs w:val="28"/>
              </w:rPr>
              <w:t>(процентов</w:t>
            </w:r>
            <w:proofErr w:type="gramEnd"/>
          </w:p>
          <w:p w:rsidR="00E1672C" w:rsidRPr="00EF31C0" w:rsidRDefault="00844D21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устав</w:t>
            </w:r>
            <w:r w:rsidR="00E1672C" w:rsidRPr="00EF31C0">
              <w:rPr>
                <w:spacing w:val="-4"/>
                <w:szCs w:val="28"/>
              </w:rPr>
              <w:t>ного капитала)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5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Доля акций,</w:t>
            </w:r>
          </w:p>
          <w:p w:rsidR="00BE2D57" w:rsidRPr="00EF31C0" w:rsidRDefault="00BE2D57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подлежа</w:t>
            </w:r>
            <w:r w:rsidR="00E1672C" w:rsidRPr="00EF31C0">
              <w:rPr>
                <w:spacing w:val="-4"/>
                <w:szCs w:val="28"/>
              </w:rPr>
              <w:t>щих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приватизации</w:t>
            </w:r>
          </w:p>
        </w:tc>
      </w:tr>
      <w:tr w:rsidR="00E1672C" w:rsidRPr="00EF31C0" w:rsidTr="00BE2D5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процентов уставного капитала</w:t>
            </w:r>
          </w:p>
        </w:tc>
      </w:tr>
      <w:tr w:rsidR="00E1672C" w:rsidRPr="00EF31C0" w:rsidTr="00BE2D5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5</w:t>
            </w:r>
          </w:p>
        </w:tc>
      </w:tr>
      <w:tr w:rsidR="00E1672C" w:rsidRPr="00EF31C0" w:rsidTr="00BE2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 xml:space="preserve">Открытое акционерное общество «Тепличный комплекс «Туношна», 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Ярославский район, с. Туношна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64,98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zCs w:val="28"/>
              </w:rPr>
              <w:t>3</w:t>
            </w:r>
            <w:r w:rsidR="00BE2D57" w:rsidRPr="00EF31C0">
              <w:rPr>
                <w:szCs w:val="28"/>
              </w:rPr>
              <w:t> </w:t>
            </w:r>
            <w:r w:rsidRPr="00EF31C0">
              <w:rPr>
                <w:szCs w:val="28"/>
              </w:rPr>
              <w:t>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64,98</w:t>
            </w:r>
          </w:p>
        </w:tc>
      </w:tr>
      <w:tr w:rsidR="00E1672C" w:rsidRPr="00EF31C0" w:rsidTr="00BE2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 xml:space="preserve">Открытое акционерное общество «Авиация </w:t>
            </w:r>
          </w:p>
          <w:p w:rsidR="00BE2D5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 xml:space="preserve">Ярославля», </w:t>
            </w:r>
          </w:p>
          <w:p w:rsidR="00BE2D5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pacing w:val="-4"/>
                <w:szCs w:val="28"/>
              </w:rPr>
            </w:pPr>
            <w:r w:rsidRPr="00EF31C0">
              <w:rPr>
                <w:spacing w:val="-4"/>
                <w:szCs w:val="28"/>
              </w:rPr>
              <w:t>Ярославский рай</w:t>
            </w:r>
            <w:r w:rsidR="00BE2D57" w:rsidRPr="00EF31C0">
              <w:rPr>
                <w:spacing w:val="-4"/>
                <w:szCs w:val="28"/>
              </w:rPr>
              <w:t>он, д</w:t>
            </w:r>
            <w:r w:rsidRPr="00EF31C0">
              <w:rPr>
                <w:spacing w:val="-4"/>
                <w:szCs w:val="28"/>
              </w:rPr>
              <w:t>. </w:t>
            </w:r>
            <w:proofErr w:type="spellStart"/>
            <w:r w:rsidRPr="00EF31C0">
              <w:rPr>
                <w:spacing w:val="-4"/>
                <w:szCs w:val="28"/>
              </w:rPr>
              <w:t>Левцово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A"/>
                <w:spacing w:val="-4"/>
                <w:szCs w:val="28"/>
              </w:rPr>
            </w:pPr>
            <w:r w:rsidRPr="00EF31C0">
              <w:rPr>
                <w:color w:val="00000A"/>
                <w:spacing w:val="-4"/>
                <w:szCs w:val="28"/>
              </w:rPr>
              <w:t>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A"/>
                <w:spacing w:val="-4"/>
                <w:szCs w:val="28"/>
              </w:rPr>
            </w:pPr>
            <w:r w:rsidRPr="00EF31C0">
              <w:rPr>
                <w:color w:val="00000A"/>
                <w:spacing w:val="-4"/>
                <w:szCs w:val="28"/>
              </w:rPr>
              <w:t>7</w:t>
            </w:r>
            <w:r w:rsidR="00BE2D57" w:rsidRPr="00EF31C0">
              <w:rPr>
                <w:color w:val="00000A"/>
                <w:spacing w:val="-4"/>
                <w:szCs w:val="28"/>
              </w:rPr>
              <w:t> </w:t>
            </w:r>
            <w:r w:rsidRPr="00EF31C0">
              <w:rPr>
                <w:color w:val="00000A"/>
                <w:spacing w:val="-4"/>
                <w:szCs w:val="28"/>
              </w:rPr>
              <w:t>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A"/>
                <w:spacing w:val="-4"/>
                <w:szCs w:val="28"/>
              </w:rPr>
            </w:pPr>
            <w:r w:rsidRPr="00EF31C0">
              <w:rPr>
                <w:color w:val="00000A"/>
                <w:spacing w:val="-4"/>
                <w:szCs w:val="28"/>
              </w:rPr>
              <w:t>24,96</w:t>
            </w:r>
          </w:p>
        </w:tc>
      </w:tr>
    </w:tbl>
    <w:p w:rsidR="00E1672C" w:rsidRPr="00EF31C0" w:rsidRDefault="00E1672C" w:rsidP="00EF31C0">
      <w:pPr>
        <w:overflowPunct w:val="0"/>
        <w:autoSpaceDE w:val="0"/>
        <w:autoSpaceDN w:val="0"/>
        <w:adjustRightInd w:val="0"/>
        <w:ind w:firstLine="0"/>
        <w:textAlignment w:val="baseline"/>
        <w:rPr>
          <w:szCs w:val="28"/>
        </w:rPr>
      </w:pPr>
    </w:p>
    <w:p w:rsidR="00E1672C" w:rsidRPr="00EF31C0" w:rsidRDefault="00E1672C" w:rsidP="00EF31C0">
      <w:pPr>
        <w:ind w:firstLine="0"/>
        <w:jc w:val="left"/>
        <w:rPr>
          <w:szCs w:val="28"/>
        </w:rPr>
      </w:pPr>
      <w:r w:rsidRPr="00EF31C0">
        <w:rPr>
          <w:szCs w:val="28"/>
        </w:rPr>
        <w:br w:type="page"/>
      </w:r>
    </w:p>
    <w:p w:rsidR="00BE2D57" w:rsidRPr="00EF31C0" w:rsidRDefault="00E1672C" w:rsidP="00EF31C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Cs w:val="28"/>
        </w:rPr>
      </w:pPr>
      <w:r w:rsidRPr="00EF31C0">
        <w:rPr>
          <w:szCs w:val="28"/>
        </w:rPr>
        <w:lastRenderedPageBreak/>
        <w:t xml:space="preserve">Раздел 2. </w:t>
      </w:r>
      <w:r w:rsidRPr="00EF31C0">
        <w:rPr>
          <w:b/>
          <w:szCs w:val="28"/>
        </w:rPr>
        <w:t xml:space="preserve">Перечень имущества, находящегося в собственности </w:t>
      </w:r>
    </w:p>
    <w:p w:rsidR="00E1672C" w:rsidRPr="00EF31C0" w:rsidRDefault="00E1672C" w:rsidP="00EF31C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Cs w:val="28"/>
        </w:rPr>
      </w:pPr>
      <w:r w:rsidRPr="00EF31C0">
        <w:rPr>
          <w:b/>
          <w:szCs w:val="28"/>
        </w:rPr>
        <w:t>Ярославской области, подлежащего приватизации</w:t>
      </w:r>
    </w:p>
    <w:p w:rsidR="00E1672C" w:rsidRPr="00EF31C0" w:rsidRDefault="00E1672C" w:rsidP="00EF31C0">
      <w:pPr>
        <w:overflowPunct w:val="0"/>
        <w:autoSpaceDE w:val="0"/>
        <w:autoSpaceDN w:val="0"/>
        <w:adjustRightInd w:val="0"/>
        <w:ind w:firstLine="0"/>
        <w:textAlignment w:val="baseline"/>
        <w:rPr>
          <w:szCs w:val="28"/>
        </w:rPr>
      </w:pPr>
    </w:p>
    <w:tbl>
      <w:tblPr>
        <w:tblStyle w:val="11"/>
        <w:tblW w:w="935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60"/>
        <w:gridCol w:w="3209"/>
        <w:gridCol w:w="3686"/>
        <w:gridCol w:w="1701"/>
      </w:tblGrid>
      <w:tr w:rsidR="00E1672C" w:rsidRPr="00EF31C0" w:rsidTr="00EF2B96">
        <w:trPr>
          <w:trHeight w:val="340"/>
        </w:trPr>
        <w:tc>
          <w:tcPr>
            <w:tcW w:w="7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EF31C0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 w:rsidRPr="00EF31C0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EF31C0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EF31C0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EF31C0">
              <w:rPr>
                <w:rFonts w:ascii="Times New Roman" w:hAnsi="Times New Roman" w:cs="Times New Roman"/>
                <w:szCs w:val="28"/>
              </w:rPr>
              <w:t>имущества</w:t>
            </w:r>
          </w:p>
        </w:tc>
        <w:tc>
          <w:tcPr>
            <w:tcW w:w="36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EF31C0">
              <w:rPr>
                <w:rFonts w:ascii="Times New Roman" w:hAnsi="Times New Roman" w:cs="Times New Roman"/>
                <w:szCs w:val="28"/>
              </w:rPr>
              <w:t>Место</w:t>
            </w:r>
            <w:r w:rsidR="00146B2E" w:rsidRPr="00EF31C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F31C0">
              <w:rPr>
                <w:rFonts w:ascii="Times New Roman" w:hAnsi="Times New Roman" w:cs="Times New Roman"/>
                <w:szCs w:val="28"/>
              </w:rPr>
              <w:t>нахождени</w:t>
            </w:r>
            <w:r w:rsidR="00146B2E" w:rsidRPr="00EF31C0">
              <w:rPr>
                <w:rFonts w:ascii="Times New Roman" w:hAnsi="Times New Roman" w:cs="Times New Roman"/>
                <w:szCs w:val="28"/>
              </w:rPr>
              <w:t>я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EF31C0">
              <w:rPr>
                <w:rFonts w:ascii="Times New Roman" w:hAnsi="Times New Roman" w:cs="Times New Roman"/>
                <w:szCs w:val="28"/>
              </w:rPr>
              <w:t>имущества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EF31C0">
              <w:rPr>
                <w:rFonts w:ascii="Times New Roman" w:hAnsi="Times New Roman" w:cs="Times New Roman"/>
                <w:szCs w:val="28"/>
              </w:rPr>
              <w:t>Назначение имущества</w:t>
            </w:r>
          </w:p>
        </w:tc>
      </w:tr>
      <w:tr w:rsidR="00E1672C" w:rsidRPr="00EF31C0" w:rsidTr="00EF2B96">
        <w:trPr>
          <w:trHeight w:val="73"/>
          <w:tblHeader/>
        </w:trPr>
        <w:tc>
          <w:tcPr>
            <w:tcW w:w="7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2</w:t>
            </w:r>
          </w:p>
        </w:tc>
        <w:tc>
          <w:tcPr>
            <w:tcW w:w="3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3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4</w:t>
            </w:r>
          </w:p>
        </w:tc>
      </w:tr>
      <w:tr w:rsidR="00E1672C" w:rsidRPr="00EF31C0" w:rsidTr="00EF2B96">
        <w:tc>
          <w:tcPr>
            <w:tcW w:w="7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1.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Центр развития творч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е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ства детей и юношества, кадастровый номер 76:23:010101:189281*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 земельным участком, кадастровый номер 76:23:050205:675</w:t>
            </w:r>
          </w:p>
        </w:tc>
        <w:tc>
          <w:tcPr>
            <w:tcW w:w="3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Ярослав</w:t>
            </w:r>
            <w:r w:rsidR="00BE2D57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ская область, г. Ярославль, </w:t>
            </w:r>
            <w:r w:rsidR="00BE2D57" w:rsidRPr="00EF31C0">
              <w:rPr>
                <w:rFonts w:ascii="Times New Roman" w:hAnsi="Times New Roman" w:cs="Times New Roman"/>
                <w:spacing w:val="-4"/>
                <w:szCs w:val="28"/>
              </w:rPr>
              <w:br/>
              <w:t>проспект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Октября, д. 38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г. Ярославль, 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br/>
              <w:t>пр</w:t>
            </w:r>
            <w:r w:rsidR="00BE2D57" w:rsidRPr="00EF31C0">
              <w:rPr>
                <w:rFonts w:ascii="Times New Roman" w:hAnsi="Times New Roman" w:cs="Times New Roman"/>
                <w:spacing w:val="-4"/>
                <w:szCs w:val="28"/>
              </w:rPr>
              <w:t>оспе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кт Октября, д. 38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</w:tc>
      </w:tr>
      <w:tr w:rsidR="00E1672C" w:rsidRPr="00EF31C0" w:rsidTr="00EF2B96">
        <w:tc>
          <w:tcPr>
            <w:tcW w:w="7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2.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Недвижимое имущество: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BE2D5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овощехранилище,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76:11:010101:3339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F2B96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сарай,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кадастровый номер 76:11:010101:3338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F2B96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гараж,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76:11:010101:3337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коровник,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76:11:010101:934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конюшня,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76:11:010101:932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>здание администрации, кадастровый номер 76:11:010101:931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здание </w:t>
            </w:r>
            <w:proofErr w:type="gram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медицинской</w:t>
            </w:r>
            <w:proofErr w:type="gram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части,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кадастровый номер 76:11:010101:3336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кадастровый номер 76:11:010101:3689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кадастровый номер 76:11:010101:3691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кадастровый номер 76:11:010101:3690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76:11:010101:3688*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нежилое помещение,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76:11:043401:87*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F2B96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76:11:010101:3686*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F2B96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76:11:010101:3687*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кадастровый номер 76:11:010101:3685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кадастровый номер 76:11:010101:3135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с земельным участком, кадастровый номер 76:11:043902:976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320645" w:rsidRPr="00EF31C0" w:rsidRDefault="00320645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забор металлический</w:t>
            </w:r>
          </w:p>
        </w:tc>
        <w:tc>
          <w:tcPr>
            <w:tcW w:w="3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BE2D5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район,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сельский округ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с. Гагаринская Новоселка, ул. Садовая, д. 14к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район,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сельский округ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, с. Гагаринская Новоселка, ул. Садовая, д. 14и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айон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с. Гагаринская Новоселка, ул. Садовая, д.14ж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айон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с. Гагаринская Новоселка, ул. Садовая, д. 14Д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н, с. Гагаринская Новоселка, ул. Садовая, д. 14-Г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н, с. Гагаринская Новоселка, ул. Садовая, д. 14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с. Гагаринская Новоселка, ул. Садовая, д. 13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с. Гагаринская Новоселка, ул. Садовая, д. 14б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с. Гагаринская Новоселка, ул. Садовая, д. 14б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с. Гагаринская Новоселка, ул. Садовая, д. 14б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н, </w:t>
            </w: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с. Гагаринская Новоселка,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ул. Садовая, д. 11, пом. 15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район, с. Гагаринская Новоселка, ул. Садовая, 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д. 11, пом. 1 – 5,</w:t>
            </w:r>
            <w:r w:rsidR="00320645" w:rsidRPr="00EF31C0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8 – 14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н, </w:t>
            </w: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 xml:space="preserve">с. Гагаринская Новоселка,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ул. Садовая, д. 11,</w:t>
            </w:r>
            <w:r w:rsidR="00320645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пом. 6 – 7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EF2B96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н, </w:t>
            </w:r>
          </w:p>
          <w:p w:rsidR="00EF2B96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с. Гагаринская Новоселка,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ул. Садовая, д. 11, пом. 1 – 11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320645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н, </w:t>
            </w: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с. Гагаринская Новоселка,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ул. Садовая, д. 10, пом. 1 – 9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proofErr w:type="gram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район, с. Гагаринская Новоселка, ул. Садовая, д. 10, кв. 1</w:t>
            </w:r>
            <w:proofErr w:type="gramEnd"/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320645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Переславский</w:t>
            </w:r>
            <w:proofErr w:type="spellEnd"/>
            <w:r w:rsidR="00320645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район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Глебовский</w:t>
            </w:r>
            <w:proofErr w:type="spellEnd"/>
            <w:r w:rsidR="00320645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с. Гагаринская Новоселка, ул. Садовая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нежилое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F2B96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нежилое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F2B96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нежилое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нежилое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помещение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помещение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помещение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помещение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помещение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F2B96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помещение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F2B96" w:rsidRPr="00EF31C0" w:rsidRDefault="00EF2B96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помещение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146B2E" w:rsidRPr="00EF31C0" w:rsidRDefault="00146B2E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помещение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помещение </w:t>
            </w:r>
          </w:p>
        </w:tc>
      </w:tr>
      <w:tr w:rsidR="00E1672C" w:rsidRPr="00EF31C0" w:rsidTr="00EF2B96">
        <w:tc>
          <w:tcPr>
            <w:tcW w:w="760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>3.</w:t>
            </w:r>
          </w:p>
        </w:tc>
        <w:tc>
          <w:tcPr>
            <w:tcW w:w="3209" w:type="dxa"/>
          </w:tcPr>
          <w:p w:rsidR="00D45D34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Терапевтическое </w:t>
            </w:r>
          </w:p>
          <w:p w:rsidR="00D45D34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отделение,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76:23:030716:52*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 земельным участком, кадастровый номер 76:23:030722:37</w:t>
            </w:r>
          </w:p>
        </w:tc>
        <w:tc>
          <w:tcPr>
            <w:tcW w:w="3686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Ярославская область, г. Ярославль, пл. Челюскинцев, д. 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D45D34" w:rsidRPr="00EF31C0" w:rsidRDefault="00D45D34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г. Ярославль, пл. Челюскинцев, </w:t>
            </w:r>
            <w:r w:rsidR="00D45D34" w:rsidRPr="00EF31C0">
              <w:rPr>
                <w:rFonts w:ascii="Times New Roman" w:hAnsi="Times New Roman" w:cs="Times New Roman"/>
                <w:spacing w:val="-4"/>
                <w:szCs w:val="28"/>
              </w:rPr>
              <w:t>д.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 8</w:t>
            </w:r>
          </w:p>
        </w:tc>
        <w:tc>
          <w:tcPr>
            <w:tcW w:w="1701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</w:tc>
      </w:tr>
      <w:tr w:rsidR="00E1672C" w:rsidRPr="00EF31C0" w:rsidTr="00EF2B96">
        <w:tc>
          <w:tcPr>
            <w:tcW w:w="760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4.</w:t>
            </w:r>
          </w:p>
        </w:tc>
        <w:tc>
          <w:tcPr>
            <w:tcW w:w="3209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Недвижимое имущество: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D45D34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поликлиника,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76:23:011502:27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D45D34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пищеблок,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76:23:011502:28</w:t>
            </w:r>
          </w:p>
          <w:p w:rsidR="00D45D34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 xml:space="preserve">здание больницы,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76:23:011502:30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D45D34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ВТЭК,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76:23:011502:32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D45D34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гараж,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76:23:011502:29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гараж,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76:23:010101:188971</w:t>
            </w:r>
          </w:p>
          <w:p w:rsidR="00476879" w:rsidRPr="00EF31C0" w:rsidRDefault="00476879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со следующими земел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ь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ными участками: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земельный участок,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76:23:011502:13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земельный участок,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76:23:011502:14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земельный участок,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76:23:011502:15</w:t>
            </w:r>
          </w:p>
        </w:tc>
        <w:tc>
          <w:tcPr>
            <w:tcW w:w="3686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Норская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 14; 16; 18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Норская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 14; 16; 18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 xml:space="preserve">Ярославская область, г. Ярославль, ул. Большая 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Норская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 18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Норская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 14; 16; 18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Норская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 14; 16; 18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Норская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 18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476879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476879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476879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установлено относительно ориентира, расположенного в границах участка.</w:t>
            </w: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Почтовый адрес ориентира: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Ярославская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область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г. Ярославль, ул. Б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ольшая 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Норская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, 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д.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 14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установлено относительно ориентира, расположенного в границах участка.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Почтовый адрес ориентира: Ярославская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область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г. Ярославль, ул. Б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ольшая </w:t>
            </w:r>
            <w:proofErr w:type="spellStart"/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Норская</w:t>
            </w:r>
            <w:proofErr w:type="spellEnd"/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, д. 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16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установлено относительно ориентира, расположенного в границах участка.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Почтовый адрес ориенти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ра: 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Ярославская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область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г. Ярославль, ул. Б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ольшая </w:t>
            </w:r>
            <w:proofErr w:type="spellStart"/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Норская</w:t>
            </w:r>
            <w:proofErr w:type="spellEnd"/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, д.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 18</w:t>
            </w:r>
          </w:p>
        </w:tc>
        <w:tc>
          <w:tcPr>
            <w:tcW w:w="1701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</w:tbl>
    <w:p w:rsidR="00476879" w:rsidRPr="00EF31C0" w:rsidRDefault="00476879" w:rsidP="00EF31C0">
      <w:pPr>
        <w:rPr>
          <w:szCs w:val="28"/>
        </w:rPr>
      </w:pPr>
      <w:r w:rsidRPr="00EF31C0">
        <w:rPr>
          <w:szCs w:val="28"/>
        </w:rPr>
        <w:lastRenderedPageBreak/>
        <w:br w:type="page"/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3209"/>
        <w:gridCol w:w="3686"/>
        <w:gridCol w:w="1701"/>
      </w:tblGrid>
      <w:tr w:rsidR="00E1672C" w:rsidRPr="00EF31C0" w:rsidTr="00476879">
        <w:tc>
          <w:tcPr>
            <w:tcW w:w="760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>5.</w:t>
            </w:r>
          </w:p>
        </w:tc>
        <w:tc>
          <w:tcPr>
            <w:tcW w:w="3209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Недвижимое имущество: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здание,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76:23:010502:91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здание,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76:23:010502:98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здание,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76:23:010502:92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76:23:010502:128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помещение,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76:23:010502:127</w:t>
            </w:r>
          </w:p>
        </w:tc>
        <w:tc>
          <w:tcPr>
            <w:tcW w:w="3686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г. Ярославль, Дзержинский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р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н, п. 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Скобыкино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 18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Ярославская область, г. Ярославль, Дзержинский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район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п. 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Скобыкино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 18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г. Ярославль, Дзержинский 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район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п. 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Скобыкино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 18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Ярославская область, г. Ярославль, п. 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Скобыкино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 18, кв. 3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Ярославская область, г. Ярославль, п. 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Скобыкино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 18, кв. 1, 2</w:t>
            </w:r>
          </w:p>
        </w:tc>
        <w:tc>
          <w:tcPr>
            <w:tcW w:w="1701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146B2E" w:rsidRPr="00EF31C0" w:rsidRDefault="00146B2E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помещение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помещение</w:t>
            </w:r>
          </w:p>
        </w:tc>
      </w:tr>
      <w:tr w:rsidR="00E1672C" w:rsidRPr="00EF31C0" w:rsidTr="00476879">
        <w:tc>
          <w:tcPr>
            <w:tcW w:w="760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6.</w:t>
            </w:r>
          </w:p>
        </w:tc>
        <w:tc>
          <w:tcPr>
            <w:tcW w:w="3209" w:type="dxa"/>
          </w:tcPr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Родильный дом,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76:23:040403:41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с земельным участком, кадастровый номер 76:23:041703:7</w:t>
            </w:r>
          </w:p>
        </w:tc>
        <w:tc>
          <w:tcPr>
            <w:tcW w:w="3686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Ярославская область, г. Ярославль, ул. 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Красноперекопская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д. 33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установлено относительно ориентира, расположенного в границах участка.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Почтовый адрес ориентира: Ярославская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область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, г. Ярославл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ь, ул. </w:t>
            </w:r>
            <w:proofErr w:type="spellStart"/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Красноперекопская</w:t>
            </w:r>
            <w:proofErr w:type="spellEnd"/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, д. 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33</w:t>
            </w:r>
          </w:p>
        </w:tc>
        <w:tc>
          <w:tcPr>
            <w:tcW w:w="1701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</w:tc>
      </w:tr>
      <w:tr w:rsidR="00E1672C" w:rsidRPr="00EF31C0" w:rsidTr="00476879">
        <w:tc>
          <w:tcPr>
            <w:tcW w:w="760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7.</w:t>
            </w:r>
          </w:p>
        </w:tc>
        <w:tc>
          <w:tcPr>
            <w:tcW w:w="3209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Недвижимое имущество: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спальный корпус,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76:09:010101:461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артскважина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(</w:t>
            </w:r>
            <w:proofErr w:type="gram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насосная</w:t>
            </w:r>
            <w:proofErr w:type="gram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), кадастровый номер 76:09:010101:488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с земельным участком, кадастровый номер 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 xml:space="preserve">76:09:010101:2107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476879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водопровод,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протяженность – 42 м</w:t>
            </w:r>
          </w:p>
        </w:tc>
        <w:tc>
          <w:tcPr>
            <w:tcW w:w="3686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Некрасовский р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н, д. Бор, д. 32а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Некрасовский р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н, д. Бор, д. 32а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Некрасовский район,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>Боров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ской</w:t>
            </w:r>
            <w:proofErr w:type="spellEnd"/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д. 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Бор, д. 32а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701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жилой дом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</w:tc>
      </w:tr>
      <w:tr w:rsidR="00E1672C" w:rsidRPr="00EF31C0" w:rsidTr="00476879">
        <w:tc>
          <w:tcPr>
            <w:tcW w:w="760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>8.</w:t>
            </w:r>
          </w:p>
        </w:tc>
        <w:tc>
          <w:tcPr>
            <w:tcW w:w="3209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Недвижимое имущество: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коррекционная школа-интернат,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76:09:010101:454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коррекционная школа-интернат,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 76:09:010101:515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с земельным участком, кадастровый номер 76:09:010101:58 </w:t>
            </w:r>
          </w:p>
        </w:tc>
        <w:tc>
          <w:tcPr>
            <w:tcW w:w="3686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Некрасовский р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н, д. Бор, д. 44а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476879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Некрасовский р</w:t>
            </w:r>
            <w:r w:rsidR="00476879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н, д. Бор, д. 44а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476879" w:rsidRPr="00EF31C0" w:rsidRDefault="00476879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143A6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143A6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Некрасовский район,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Боровск</w:t>
            </w:r>
            <w:r w:rsidR="00143A67" w:rsidRPr="00EF31C0">
              <w:rPr>
                <w:rFonts w:ascii="Times New Roman" w:hAnsi="Times New Roman" w:cs="Times New Roman"/>
                <w:spacing w:val="-4"/>
                <w:szCs w:val="28"/>
              </w:rPr>
              <w:t>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й</w:t>
            </w:r>
            <w:proofErr w:type="spellEnd"/>
            <w:r w:rsidR="00143A67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сельский округ, д</w:t>
            </w:r>
            <w:r w:rsidR="00E1156B">
              <w:rPr>
                <w:rFonts w:ascii="Times New Roman" w:hAnsi="Times New Roman" w:cs="Times New Roman"/>
                <w:spacing w:val="-4"/>
                <w:szCs w:val="28"/>
              </w:rPr>
              <w:t>.</w:t>
            </w:r>
            <w:r w:rsidR="00143A67" w:rsidRPr="00EF31C0">
              <w:rPr>
                <w:rFonts w:ascii="Times New Roman" w:hAnsi="Times New Roman" w:cs="Times New Roman"/>
                <w:spacing w:val="-4"/>
                <w:szCs w:val="28"/>
              </w:rPr>
              <w:t> 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Бор, д. 44а</w:t>
            </w:r>
          </w:p>
        </w:tc>
        <w:tc>
          <w:tcPr>
            <w:tcW w:w="1701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146B2E" w:rsidRPr="00EF31C0" w:rsidRDefault="00146B2E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нежилое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здание</w:t>
            </w:r>
          </w:p>
        </w:tc>
      </w:tr>
      <w:tr w:rsidR="00E1672C" w:rsidRPr="00EF31C0" w:rsidTr="00476879">
        <w:tc>
          <w:tcPr>
            <w:tcW w:w="760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9.</w:t>
            </w:r>
          </w:p>
        </w:tc>
        <w:tc>
          <w:tcPr>
            <w:tcW w:w="3209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Недвижимое имущество: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143A6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объект незавершенного строительства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кадастровый номер </w:t>
            </w: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76:04:010810:286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143A6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объект незавершенного строительства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кадастровый номер </w:t>
            </w: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76:04:010810:285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склад готовой проду</w:t>
            </w: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к</w:t>
            </w: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ции,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кадастровый номер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76:04:010810:56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с земельным участком, кадастровый номер </w:t>
            </w: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76:04:010810:30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143A6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г. Гаврилов-Ям,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ул. Комарова, д. 1, строение 6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г. Гаврилов-Ям,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ул. Комарова, д. 1, строение 7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143A67" w:rsidRPr="00EF31C0" w:rsidRDefault="00143A67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Гаврилов-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Ямский</w:t>
            </w:r>
            <w:proofErr w:type="spellEnd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</w:t>
            </w:r>
            <w:r w:rsidR="00143A67" w:rsidRPr="00EF31C0">
              <w:rPr>
                <w:rFonts w:ascii="Times New Roman" w:hAnsi="Times New Roman" w:cs="Times New Roman"/>
                <w:spacing w:val="-4"/>
                <w:szCs w:val="28"/>
              </w:rPr>
              <w:t>айо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н,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г. Гаврилов-Ям, </w:t>
            </w:r>
          </w:p>
          <w:p w:rsidR="00E1672C" w:rsidRPr="00EF31C0" w:rsidRDefault="00146B2E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ул. Комарова, д. 1</w:t>
            </w:r>
          </w:p>
          <w:p w:rsidR="00143A67" w:rsidRPr="00EF31C0" w:rsidRDefault="00143A67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Ярославская область,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Гаврилов-</w:t>
            </w:r>
            <w:proofErr w:type="spellStart"/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>Ямский</w:t>
            </w:r>
            <w:proofErr w:type="spellEnd"/>
            <w:r w:rsidR="00143A67"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 район</w:t>
            </w: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, </w:t>
            </w:r>
          </w:p>
          <w:p w:rsidR="00143A67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spacing w:val="-4"/>
                <w:szCs w:val="28"/>
              </w:rPr>
              <w:t xml:space="preserve">г. Гаврилов-Ям, </w:t>
            </w: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ул. Комарова, д. 1</w:t>
            </w:r>
          </w:p>
        </w:tc>
        <w:tc>
          <w:tcPr>
            <w:tcW w:w="1701" w:type="dxa"/>
          </w:tcPr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</w:p>
          <w:p w:rsidR="00E1672C" w:rsidRPr="00EF31C0" w:rsidRDefault="00E1672C" w:rsidP="00EF31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EF31C0">
              <w:rPr>
                <w:rFonts w:ascii="Times New Roman" w:hAnsi="Times New Roman" w:cs="Times New Roman"/>
                <w:bCs/>
                <w:spacing w:val="-4"/>
                <w:szCs w:val="28"/>
              </w:rPr>
              <w:t>нежилое здание</w:t>
            </w:r>
          </w:p>
        </w:tc>
      </w:tr>
    </w:tbl>
    <w:p w:rsidR="00844D21" w:rsidRPr="00EF31C0" w:rsidRDefault="00844D21" w:rsidP="00EF31C0">
      <w:pPr>
        <w:overflowPunct w:val="0"/>
        <w:autoSpaceDE w:val="0"/>
        <w:autoSpaceDN w:val="0"/>
        <w:adjustRightInd w:val="0"/>
        <w:ind w:firstLine="708"/>
        <w:jc w:val="left"/>
        <w:textAlignment w:val="baseline"/>
        <w:rPr>
          <w:szCs w:val="28"/>
        </w:rPr>
      </w:pPr>
    </w:p>
    <w:p w:rsidR="00E1672C" w:rsidRPr="00EF31C0" w:rsidRDefault="00E1672C" w:rsidP="00EF31C0">
      <w:pPr>
        <w:overflowPunct w:val="0"/>
        <w:autoSpaceDE w:val="0"/>
        <w:autoSpaceDN w:val="0"/>
        <w:adjustRightInd w:val="0"/>
        <w:ind w:firstLine="708"/>
        <w:jc w:val="left"/>
        <w:textAlignment w:val="baseline"/>
        <w:rPr>
          <w:szCs w:val="28"/>
        </w:rPr>
      </w:pPr>
      <w:r w:rsidRPr="00EF31C0">
        <w:rPr>
          <w:szCs w:val="28"/>
        </w:rPr>
        <w:t>* Имущество является объектом культурного наследия</w:t>
      </w:r>
      <w:proofErr w:type="gramStart"/>
      <w:r w:rsidRPr="00EF31C0">
        <w:rPr>
          <w:szCs w:val="28"/>
        </w:rPr>
        <w:t>.</w:t>
      </w:r>
      <w:r w:rsidR="00844D21" w:rsidRPr="00EF31C0">
        <w:rPr>
          <w:szCs w:val="28"/>
        </w:rPr>
        <w:t>».</w:t>
      </w:r>
      <w:proofErr w:type="gramEnd"/>
    </w:p>
    <w:p w:rsidR="005527E5" w:rsidRPr="00EF31C0" w:rsidRDefault="005527E5" w:rsidP="00EF31C0">
      <w:pPr>
        <w:ind w:firstLine="709"/>
        <w:rPr>
          <w:bCs/>
          <w:szCs w:val="28"/>
        </w:rPr>
      </w:pPr>
      <w:r w:rsidRPr="00EF31C0">
        <w:rPr>
          <w:b/>
          <w:bCs/>
          <w:szCs w:val="28"/>
        </w:rPr>
        <w:lastRenderedPageBreak/>
        <w:t xml:space="preserve">Статья </w:t>
      </w:r>
      <w:r w:rsidR="00844D21" w:rsidRPr="00EF31C0">
        <w:rPr>
          <w:b/>
          <w:bCs/>
          <w:szCs w:val="28"/>
        </w:rPr>
        <w:t>2</w:t>
      </w:r>
    </w:p>
    <w:p w:rsidR="00596D62" w:rsidRPr="00EF31C0" w:rsidRDefault="005527E5" w:rsidP="00EF31C0">
      <w:pPr>
        <w:ind w:firstLine="709"/>
        <w:rPr>
          <w:bCs/>
          <w:szCs w:val="28"/>
        </w:rPr>
      </w:pPr>
      <w:r w:rsidRPr="00EF31C0">
        <w:rPr>
          <w:bCs/>
          <w:szCs w:val="28"/>
        </w:rPr>
        <w:t xml:space="preserve">Настоящий Закон вступает в силу </w:t>
      </w:r>
      <w:r w:rsidR="001255A0" w:rsidRPr="00EF31C0">
        <w:rPr>
          <w:bCs/>
          <w:szCs w:val="28"/>
        </w:rPr>
        <w:t>со</w:t>
      </w:r>
      <w:r w:rsidRPr="00EF31C0">
        <w:rPr>
          <w:bCs/>
          <w:szCs w:val="28"/>
        </w:rPr>
        <w:t xml:space="preserve"> дня его официального опублик</w:t>
      </w:r>
      <w:r w:rsidRPr="00EF31C0">
        <w:rPr>
          <w:bCs/>
          <w:szCs w:val="28"/>
        </w:rPr>
        <w:t>о</w:t>
      </w:r>
      <w:r w:rsidRPr="00EF31C0">
        <w:rPr>
          <w:bCs/>
          <w:szCs w:val="28"/>
        </w:rPr>
        <w:t>вания</w:t>
      </w:r>
      <w:r w:rsidR="00596D62" w:rsidRPr="00EF31C0">
        <w:rPr>
          <w:bCs/>
          <w:szCs w:val="28"/>
        </w:rPr>
        <w:t>.</w:t>
      </w:r>
    </w:p>
    <w:p w:rsidR="000E40E4" w:rsidRPr="00EF31C0" w:rsidRDefault="000E40E4" w:rsidP="00EF31C0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844D21" w:rsidRPr="00EF31C0" w:rsidRDefault="00844D21" w:rsidP="00EF31C0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0E40E4" w:rsidRPr="00EF31C0" w:rsidRDefault="000E40E4" w:rsidP="00EF31C0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EF31C0" w:rsidRDefault="00556647" w:rsidP="00EF31C0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F31C0">
        <w:rPr>
          <w:bCs/>
          <w:szCs w:val="28"/>
        </w:rPr>
        <w:t>Временно исполняющий</w:t>
      </w:r>
    </w:p>
    <w:p w:rsidR="00556647" w:rsidRPr="00EF31C0" w:rsidRDefault="00556647" w:rsidP="00EF31C0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F31C0">
        <w:rPr>
          <w:bCs/>
          <w:szCs w:val="28"/>
        </w:rPr>
        <w:t>обязанности Губернатора</w:t>
      </w:r>
    </w:p>
    <w:p w:rsidR="00556647" w:rsidRPr="00EF31C0" w:rsidRDefault="00556647" w:rsidP="00EF31C0">
      <w:pPr>
        <w:keepNext/>
        <w:tabs>
          <w:tab w:val="left" w:pos="7513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F31C0">
        <w:rPr>
          <w:bCs/>
          <w:szCs w:val="28"/>
        </w:rPr>
        <w:t xml:space="preserve">Ярославской области </w:t>
      </w:r>
      <w:r w:rsidRPr="00EF31C0">
        <w:rPr>
          <w:bCs/>
          <w:szCs w:val="28"/>
        </w:rPr>
        <w:tab/>
        <w:t xml:space="preserve"> </w:t>
      </w:r>
      <w:r w:rsidR="008B2469" w:rsidRPr="00EF31C0">
        <w:rPr>
          <w:bCs/>
          <w:szCs w:val="28"/>
        </w:rPr>
        <w:t xml:space="preserve">   </w:t>
      </w:r>
      <w:r w:rsidR="00EF31C0">
        <w:rPr>
          <w:bCs/>
          <w:szCs w:val="28"/>
        </w:rPr>
        <w:t xml:space="preserve"> </w:t>
      </w:r>
      <w:r w:rsidRPr="00EF31C0">
        <w:rPr>
          <w:bCs/>
          <w:szCs w:val="28"/>
        </w:rPr>
        <w:t xml:space="preserve">М.Я. </w:t>
      </w:r>
      <w:proofErr w:type="spellStart"/>
      <w:r w:rsidRPr="00EF31C0">
        <w:rPr>
          <w:bCs/>
          <w:szCs w:val="28"/>
        </w:rPr>
        <w:t>Евраев</w:t>
      </w:r>
      <w:proofErr w:type="spellEnd"/>
    </w:p>
    <w:p w:rsidR="000E7C2E" w:rsidRPr="00EF31C0" w:rsidRDefault="000E7C2E" w:rsidP="00EF31C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9C3D65" w:rsidRPr="00EF31C0" w:rsidRDefault="009C3D65" w:rsidP="00EF31C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EF31C0" w:rsidRDefault="004A746D" w:rsidP="00EF31C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4 июля </w:t>
      </w:r>
      <w:r w:rsidR="00F34DFD" w:rsidRPr="00EF31C0">
        <w:rPr>
          <w:bCs/>
          <w:szCs w:val="28"/>
        </w:rPr>
        <w:t>202</w:t>
      </w:r>
      <w:r w:rsidR="002530FA" w:rsidRPr="00EF31C0">
        <w:rPr>
          <w:bCs/>
          <w:szCs w:val="28"/>
        </w:rPr>
        <w:t>2</w:t>
      </w:r>
      <w:r w:rsidR="00F34DFD" w:rsidRPr="00EF31C0">
        <w:rPr>
          <w:bCs/>
          <w:szCs w:val="28"/>
        </w:rPr>
        <w:t xml:space="preserve"> г.</w:t>
      </w:r>
    </w:p>
    <w:p w:rsidR="00F34DFD" w:rsidRPr="00EF31C0" w:rsidRDefault="00F34DFD" w:rsidP="00EF31C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EF31C0" w:rsidRDefault="00F34DFD" w:rsidP="00EF31C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EF31C0">
        <w:rPr>
          <w:bCs/>
          <w:szCs w:val="28"/>
        </w:rPr>
        <w:t>№</w:t>
      </w:r>
      <w:r w:rsidR="00EF31C0">
        <w:rPr>
          <w:bCs/>
          <w:szCs w:val="28"/>
        </w:rPr>
        <w:t xml:space="preserve"> </w:t>
      </w:r>
      <w:r w:rsidR="004A746D">
        <w:rPr>
          <w:bCs/>
          <w:szCs w:val="28"/>
        </w:rPr>
        <w:t>37-з</w:t>
      </w:r>
      <w:bookmarkStart w:id="0" w:name="_GoBack"/>
      <w:bookmarkEnd w:id="0"/>
    </w:p>
    <w:sectPr w:rsidR="00572F15" w:rsidRPr="00EF31C0" w:rsidSect="00EF31C0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5A" w:rsidRDefault="00586B5A">
      <w:r>
        <w:separator/>
      </w:r>
    </w:p>
    <w:p w:rsidR="00586B5A" w:rsidRDefault="00586B5A"/>
    <w:p w:rsidR="00586B5A" w:rsidRDefault="00586B5A"/>
  </w:endnote>
  <w:endnote w:type="continuationSeparator" w:id="0">
    <w:p w:rsidR="00586B5A" w:rsidRDefault="00586B5A">
      <w:r>
        <w:continuationSeparator/>
      </w:r>
    </w:p>
    <w:p w:rsidR="00586B5A" w:rsidRDefault="00586B5A"/>
    <w:p w:rsidR="00586B5A" w:rsidRDefault="00586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5A" w:rsidRDefault="00586B5A">
      <w:r>
        <w:separator/>
      </w:r>
    </w:p>
    <w:p w:rsidR="00586B5A" w:rsidRDefault="00586B5A"/>
    <w:p w:rsidR="00586B5A" w:rsidRDefault="00586B5A"/>
  </w:footnote>
  <w:footnote w:type="continuationSeparator" w:id="0">
    <w:p w:rsidR="00586B5A" w:rsidRDefault="00586B5A">
      <w:r>
        <w:continuationSeparator/>
      </w:r>
    </w:p>
    <w:p w:rsidR="00586B5A" w:rsidRDefault="00586B5A"/>
    <w:p w:rsidR="00586B5A" w:rsidRDefault="00586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57" w:rsidRDefault="00BE2D57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D57" w:rsidRDefault="00BE2D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BE2D57" w:rsidRDefault="00BE2D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46D">
          <w:rPr>
            <w:noProof/>
          </w:rPr>
          <w:t>9</w:t>
        </w:r>
        <w:r>
          <w:fldChar w:fldCharType="end"/>
        </w:r>
      </w:p>
    </w:sdtContent>
  </w:sdt>
  <w:p w:rsidR="00BE2D57" w:rsidRDefault="00BE2D5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51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122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5A0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A67"/>
    <w:rsid w:val="00143C59"/>
    <w:rsid w:val="001443CF"/>
    <w:rsid w:val="00144677"/>
    <w:rsid w:val="00144790"/>
    <w:rsid w:val="00144B69"/>
    <w:rsid w:val="00145896"/>
    <w:rsid w:val="0014595F"/>
    <w:rsid w:val="00145F67"/>
    <w:rsid w:val="00146B2E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877E9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645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097"/>
    <w:rsid w:val="00476553"/>
    <w:rsid w:val="00476879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A746D"/>
    <w:rsid w:val="004B0409"/>
    <w:rsid w:val="004B0E46"/>
    <w:rsid w:val="004B142E"/>
    <w:rsid w:val="004B2EE2"/>
    <w:rsid w:val="004B32F8"/>
    <w:rsid w:val="004B3D6E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75D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8CA"/>
    <w:rsid w:val="00561B00"/>
    <w:rsid w:val="00562905"/>
    <w:rsid w:val="00562A11"/>
    <w:rsid w:val="00562E9E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B79"/>
    <w:rsid w:val="0058218A"/>
    <w:rsid w:val="00583E64"/>
    <w:rsid w:val="00585CFB"/>
    <w:rsid w:val="00585DA6"/>
    <w:rsid w:val="00586B5A"/>
    <w:rsid w:val="005872AD"/>
    <w:rsid w:val="005872F9"/>
    <w:rsid w:val="005878B7"/>
    <w:rsid w:val="0059064A"/>
    <w:rsid w:val="00591B27"/>
    <w:rsid w:val="00592023"/>
    <w:rsid w:val="00594D99"/>
    <w:rsid w:val="00595C27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1D95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A7E78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0BE"/>
    <w:rsid w:val="006F56D4"/>
    <w:rsid w:val="006F5C3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801E19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3615"/>
    <w:rsid w:val="008147A5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4D21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834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1B95"/>
    <w:rsid w:val="009C3D65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17BBD"/>
    <w:rsid w:val="00A20ABE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73F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07DA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2D57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18C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D79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3550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5D34"/>
    <w:rsid w:val="00D47409"/>
    <w:rsid w:val="00D474C2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156B"/>
    <w:rsid w:val="00E1341A"/>
    <w:rsid w:val="00E13D6E"/>
    <w:rsid w:val="00E13EE5"/>
    <w:rsid w:val="00E14CC2"/>
    <w:rsid w:val="00E150E3"/>
    <w:rsid w:val="00E1672C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2C0C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DA7"/>
    <w:rsid w:val="00EF1EF9"/>
    <w:rsid w:val="00EF20D5"/>
    <w:rsid w:val="00EF2A80"/>
    <w:rsid w:val="00EF2B96"/>
    <w:rsid w:val="00EF31C0"/>
    <w:rsid w:val="00EF366F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5F59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table" w:customStyle="1" w:styleId="11">
    <w:name w:val="Сетка таблицы1"/>
    <w:basedOn w:val="a2"/>
    <w:next w:val="af9"/>
    <w:uiPriority w:val="59"/>
    <w:rsid w:val="00E167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table" w:customStyle="1" w:styleId="11">
    <w:name w:val="Сетка таблицы1"/>
    <w:basedOn w:val="a2"/>
    <w:next w:val="af9"/>
    <w:uiPriority w:val="59"/>
    <w:rsid w:val="00E167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E9D74-4777-47F1-B862-7DA00571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9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11195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93</cp:revision>
  <cp:lastPrinted>2022-04-13T06:45:00Z</cp:lastPrinted>
  <dcterms:created xsi:type="dcterms:W3CDTF">2021-08-12T06:46:00Z</dcterms:created>
  <dcterms:modified xsi:type="dcterms:W3CDTF">2022-07-05T07:27:00Z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