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0F3D0C" w:rsidRPr="000F3D0C">
        <w:rPr>
          <w:bCs/>
          <w:iCs/>
          <w:sz w:val="28"/>
          <w:szCs w:val="28"/>
        </w:rPr>
        <w:t>О единых нормативах отчислений в местные бюджеты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74127C" w:rsidRPr="0074127C">
        <w:rPr>
          <w:szCs w:val="28"/>
        </w:rPr>
        <w:t>министр</w:t>
      </w:r>
      <w:r w:rsidR="000F3D0C">
        <w:rPr>
          <w:szCs w:val="28"/>
        </w:rPr>
        <w:t xml:space="preserve"> финансов </w:t>
      </w:r>
      <w:r w:rsidR="0074127C" w:rsidRPr="0074127C">
        <w:rPr>
          <w:szCs w:val="28"/>
        </w:rPr>
        <w:t xml:space="preserve">Ярославской области </w:t>
      </w:r>
      <w:r w:rsidR="000F3D0C">
        <w:rPr>
          <w:szCs w:val="28"/>
        </w:rPr>
        <w:t>Долгов А.Н.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25D5A">
        <w:rPr>
          <w:rFonts w:ascii="Times New Roman" w:hAnsi="Times New Roman"/>
          <w:sz w:val="28"/>
        </w:rPr>
        <w:t xml:space="preserve">4 </w:t>
      </w:r>
      <w:bookmarkStart w:id="0" w:name="_GoBack"/>
      <w:bookmarkEnd w:id="0"/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F35C1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F35C1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F35C1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81B7F" w:rsidRPr="00DA14D0" w:rsidRDefault="00581B7F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3D0C" w:rsidRDefault="000F3D0C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103FE2FF"/>
  <w15:docId w15:val="{0DDEF478-8758-429C-BFE0-34241BF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C35DE-A15D-47D7-B81A-BF69F50E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95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51</cp:revision>
  <cp:lastPrinted>2024-02-06T07:16:00Z</cp:lastPrinted>
  <dcterms:created xsi:type="dcterms:W3CDTF">2022-09-16T08:45:00Z</dcterms:created>
  <dcterms:modified xsi:type="dcterms:W3CDTF">2024-09-20T06:55:00Z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