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E16B7B" w:rsidRDefault="00E16B7B" w:rsidP="00E16B7B">
      <w:pPr>
        <w:ind w:firstLine="0"/>
        <w:jc w:val="center"/>
        <w:rPr>
          <w:b/>
          <w:szCs w:val="28"/>
        </w:rPr>
      </w:pPr>
    </w:p>
    <w:p w:rsidR="00E16B7B" w:rsidRPr="00E16B7B" w:rsidRDefault="00E16B7B" w:rsidP="00E16B7B">
      <w:pPr>
        <w:ind w:firstLine="0"/>
        <w:jc w:val="center"/>
        <w:rPr>
          <w:b/>
          <w:szCs w:val="28"/>
        </w:rPr>
      </w:pPr>
    </w:p>
    <w:p w:rsidR="00B2170E" w:rsidRPr="00E16B7B" w:rsidRDefault="00EB17A2" w:rsidP="00E16B7B">
      <w:pPr>
        <w:ind w:firstLine="0"/>
        <w:jc w:val="center"/>
        <w:rPr>
          <w:b/>
          <w:bCs/>
          <w:szCs w:val="28"/>
        </w:rPr>
      </w:pPr>
      <w:r w:rsidRPr="00E16B7B">
        <w:rPr>
          <w:b/>
          <w:bCs/>
          <w:szCs w:val="28"/>
        </w:rPr>
        <w:t xml:space="preserve">О внесении изменений в </w:t>
      </w:r>
      <w:r w:rsidR="00D34E03" w:rsidRPr="00E16B7B">
        <w:rPr>
          <w:b/>
          <w:bCs/>
          <w:szCs w:val="28"/>
        </w:rPr>
        <w:t xml:space="preserve">Закон Ярославской области </w:t>
      </w:r>
    </w:p>
    <w:p w:rsidR="00B2170E" w:rsidRPr="00E16B7B" w:rsidRDefault="00D34E03" w:rsidP="00E16B7B">
      <w:pPr>
        <w:ind w:firstLine="0"/>
        <w:jc w:val="center"/>
        <w:rPr>
          <w:b/>
          <w:bCs/>
          <w:szCs w:val="28"/>
        </w:rPr>
      </w:pPr>
      <w:r w:rsidRPr="00E16B7B">
        <w:rPr>
          <w:b/>
          <w:bCs/>
          <w:szCs w:val="28"/>
        </w:rPr>
        <w:t>«</w:t>
      </w:r>
      <w:r w:rsidR="00B2170E" w:rsidRPr="00E16B7B">
        <w:rPr>
          <w:b/>
          <w:bCs/>
          <w:szCs w:val="28"/>
        </w:rPr>
        <w:t xml:space="preserve">О государственной поддержке молодежных и детских </w:t>
      </w:r>
    </w:p>
    <w:p w:rsidR="00BC27B8" w:rsidRPr="00E16B7B" w:rsidRDefault="00B2170E" w:rsidP="00E16B7B">
      <w:pPr>
        <w:ind w:firstLine="0"/>
        <w:jc w:val="center"/>
        <w:rPr>
          <w:b/>
          <w:bCs/>
          <w:szCs w:val="28"/>
        </w:rPr>
      </w:pPr>
      <w:r w:rsidRPr="00E16B7B">
        <w:rPr>
          <w:b/>
          <w:bCs/>
          <w:szCs w:val="28"/>
        </w:rPr>
        <w:t>общественных объединений на территории Ярославской области</w:t>
      </w:r>
      <w:r w:rsidR="00D34E03" w:rsidRPr="00E16B7B">
        <w:rPr>
          <w:b/>
          <w:bCs/>
          <w:szCs w:val="28"/>
        </w:rPr>
        <w:t>»</w:t>
      </w:r>
    </w:p>
    <w:p w:rsidR="00FB544D" w:rsidRPr="00E16B7B" w:rsidRDefault="00FB544D" w:rsidP="00E16B7B">
      <w:pPr>
        <w:pStyle w:val="af"/>
        <w:tabs>
          <w:tab w:val="left" w:pos="709"/>
        </w:tabs>
        <w:rPr>
          <w:sz w:val="28"/>
          <w:szCs w:val="28"/>
        </w:rPr>
      </w:pPr>
    </w:p>
    <w:p w:rsidR="00B2170E" w:rsidRPr="00E16B7B" w:rsidRDefault="00B2170E" w:rsidP="00E16B7B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E16B7B" w:rsidRDefault="00EB17A2" w:rsidP="00E16B7B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E16B7B">
        <w:rPr>
          <w:sz w:val="24"/>
          <w:szCs w:val="28"/>
        </w:rPr>
        <w:t>Принят</w:t>
      </w:r>
      <w:proofErr w:type="gramEnd"/>
      <w:r w:rsidRPr="00E16B7B">
        <w:rPr>
          <w:sz w:val="24"/>
          <w:szCs w:val="28"/>
        </w:rPr>
        <w:t xml:space="preserve"> Ярославской областной Думой</w:t>
      </w:r>
    </w:p>
    <w:p w:rsidR="00EB17A2" w:rsidRPr="00E16B7B" w:rsidRDefault="00E16B7B" w:rsidP="00E16B7B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29 июня </w:t>
      </w:r>
      <w:r w:rsidR="00EB17A2" w:rsidRPr="00E16B7B">
        <w:rPr>
          <w:sz w:val="24"/>
          <w:szCs w:val="28"/>
        </w:rPr>
        <w:t>202</w:t>
      </w:r>
      <w:r w:rsidR="00BC27B8" w:rsidRPr="00E16B7B">
        <w:rPr>
          <w:sz w:val="24"/>
          <w:szCs w:val="28"/>
        </w:rPr>
        <w:t>1</w:t>
      </w:r>
      <w:r w:rsidR="00EB17A2" w:rsidRPr="00E16B7B">
        <w:rPr>
          <w:sz w:val="24"/>
          <w:szCs w:val="28"/>
        </w:rPr>
        <w:t xml:space="preserve"> года</w:t>
      </w:r>
    </w:p>
    <w:p w:rsidR="00B2170E" w:rsidRPr="00E16B7B" w:rsidRDefault="00B2170E" w:rsidP="00E16B7B">
      <w:pPr>
        <w:ind w:firstLine="0"/>
        <w:rPr>
          <w:bCs/>
          <w:szCs w:val="28"/>
        </w:rPr>
      </w:pPr>
    </w:p>
    <w:p w:rsidR="00B2170E" w:rsidRPr="00E16B7B" w:rsidRDefault="00B2170E" w:rsidP="00E16B7B">
      <w:pPr>
        <w:ind w:firstLine="0"/>
        <w:rPr>
          <w:bCs/>
          <w:szCs w:val="28"/>
        </w:rPr>
      </w:pPr>
    </w:p>
    <w:p w:rsidR="00D34E03" w:rsidRPr="00E16B7B" w:rsidRDefault="00D34E03" w:rsidP="00E16B7B">
      <w:pPr>
        <w:ind w:firstLine="709"/>
        <w:rPr>
          <w:bCs/>
          <w:spacing w:val="-2"/>
          <w:szCs w:val="28"/>
        </w:rPr>
      </w:pPr>
      <w:proofErr w:type="gramStart"/>
      <w:r w:rsidRPr="00E16B7B">
        <w:rPr>
          <w:bCs/>
          <w:spacing w:val="-2"/>
          <w:szCs w:val="28"/>
        </w:rPr>
        <w:t>Внести в Закон Ярославской области от 2</w:t>
      </w:r>
      <w:r w:rsidR="00B2170E" w:rsidRPr="00E16B7B">
        <w:rPr>
          <w:bCs/>
          <w:spacing w:val="-2"/>
          <w:szCs w:val="28"/>
        </w:rPr>
        <w:t>9</w:t>
      </w:r>
      <w:r w:rsidRPr="00E16B7B">
        <w:rPr>
          <w:bCs/>
          <w:spacing w:val="-2"/>
          <w:szCs w:val="28"/>
        </w:rPr>
        <w:t>.1</w:t>
      </w:r>
      <w:r w:rsidR="00B2170E" w:rsidRPr="00E16B7B">
        <w:rPr>
          <w:bCs/>
          <w:spacing w:val="-2"/>
          <w:szCs w:val="28"/>
        </w:rPr>
        <w:t>1</w:t>
      </w:r>
      <w:r w:rsidRPr="00E16B7B">
        <w:rPr>
          <w:bCs/>
          <w:spacing w:val="-2"/>
          <w:szCs w:val="28"/>
        </w:rPr>
        <w:t>.</w:t>
      </w:r>
      <w:r w:rsidR="00B2170E" w:rsidRPr="00E16B7B">
        <w:rPr>
          <w:bCs/>
          <w:spacing w:val="-2"/>
          <w:szCs w:val="28"/>
        </w:rPr>
        <w:t>1996</w:t>
      </w:r>
      <w:r w:rsidRPr="00E16B7B">
        <w:rPr>
          <w:bCs/>
          <w:spacing w:val="-2"/>
          <w:szCs w:val="28"/>
        </w:rPr>
        <w:t xml:space="preserve"> № </w:t>
      </w:r>
      <w:r w:rsidR="00B2170E" w:rsidRPr="00E16B7B">
        <w:rPr>
          <w:bCs/>
          <w:spacing w:val="-2"/>
          <w:szCs w:val="28"/>
        </w:rPr>
        <w:t>20</w:t>
      </w:r>
      <w:r w:rsidRPr="00E16B7B">
        <w:rPr>
          <w:bCs/>
          <w:spacing w:val="-2"/>
          <w:szCs w:val="28"/>
        </w:rPr>
        <w:t>-з «</w:t>
      </w:r>
      <w:r w:rsidR="00B2170E" w:rsidRPr="00E16B7B">
        <w:rPr>
          <w:bCs/>
          <w:spacing w:val="-2"/>
          <w:szCs w:val="28"/>
        </w:rPr>
        <w:t>О госуда</w:t>
      </w:r>
      <w:r w:rsidR="00B2170E" w:rsidRPr="00E16B7B">
        <w:rPr>
          <w:bCs/>
          <w:spacing w:val="-2"/>
          <w:szCs w:val="28"/>
        </w:rPr>
        <w:t>р</w:t>
      </w:r>
      <w:r w:rsidR="00B2170E" w:rsidRPr="00E16B7B">
        <w:rPr>
          <w:bCs/>
          <w:spacing w:val="-2"/>
          <w:szCs w:val="28"/>
        </w:rPr>
        <w:t>ственной поддержке молодежных и детских общественных объединений на территории Ярославской области</w:t>
      </w:r>
      <w:r w:rsidRPr="00E16B7B">
        <w:rPr>
          <w:bCs/>
          <w:spacing w:val="-2"/>
          <w:szCs w:val="28"/>
        </w:rPr>
        <w:t>» (</w:t>
      </w:r>
      <w:r w:rsidR="00B2170E" w:rsidRPr="00E16B7B">
        <w:rPr>
          <w:bCs/>
          <w:spacing w:val="-2"/>
          <w:szCs w:val="28"/>
        </w:rPr>
        <w:t xml:space="preserve">Губернские вести, </w:t>
      </w:r>
      <w:r w:rsidR="00265B26" w:rsidRPr="00E16B7B">
        <w:rPr>
          <w:bCs/>
          <w:spacing w:val="-2"/>
          <w:szCs w:val="28"/>
        </w:rPr>
        <w:t xml:space="preserve">специальный выпуск «Документ», </w:t>
      </w:r>
      <w:r w:rsidR="00B2170E" w:rsidRPr="00E16B7B">
        <w:rPr>
          <w:bCs/>
          <w:spacing w:val="-2"/>
          <w:szCs w:val="28"/>
        </w:rPr>
        <w:t xml:space="preserve">1996, 20 декабря, № 42; </w:t>
      </w:r>
      <w:r w:rsidR="00421D6F" w:rsidRPr="00E16B7B">
        <w:rPr>
          <w:bCs/>
          <w:spacing w:val="-2"/>
          <w:szCs w:val="28"/>
        </w:rPr>
        <w:t xml:space="preserve">2004, 5 марта, № 13; </w:t>
      </w:r>
      <w:r w:rsidR="00265B26" w:rsidRPr="00E16B7B">
        <w:rPr>
          <w:bCs/>
          <w:spacing w:val="-2"/>
          <w:szCs w:val="28"/>
        </w:rPr>
        <w:t>2005, 21 марта, № </w:t>
      </w:r>
      <w:r w:rsidR="00421D6F" w:rsidRPr="00E16B7B">
        <w:rPr>
          <w:bCs/>
          <w:spacing w:val="-2"/>
          <w:szCs w:val="28"/>
        </w:rPr>
        <w:t>13; Документ – Регион, 2012, 5 июня, № 43; 2013, 12 ноября, № 90</w:t>
      </w:r>
      <w:r w:rsidR="00265B26" w:rsidRPr="00E16B7B">
        <w:rPr>
          <w:bCs/>
          <w:spacing w:val="-2"/>
          <w:szCs w:val="28"/>
        </w:rPr>
        <w:t>; 2017, 1 </w:t>
      </w:r>
      <w:r w:rsidR="00421D6F" w:rsidRPr="00E16B7B">
        <w:rPr>
          <w:bCs/>
          <w:spacing w:val="-2"/>
          <w:szCs w:val="28"/>
        </w:rPr>
        <w:t>декабря, № 101</w:t>
      </w:r>
      <w:r w:rsidRPr="00E16B7B">
        <w:rPr>
          <w:bCs/>
          <w:spacing w:val="-2"/>
          <w:szCs w:val="28"/>
        </w:rPr>
        <w:t>) следующие изменения:</w:t>
      </w:r>
      <w:proofErr w:type="gramEnd"/>
    </w:p>
    <w:p w:rsidR="00D627D9" w:rsidRPr="00E16B7B" w:rsidRDefault="00D34E03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 xml:space="preserve">1) </w:t>
      </w:r>
      <w:r w:rsidR="00421D6F" w:rsidRPr="00E16B7B">
        <w:rPr>
          <w:bCs/>
          <w:spacing w:val="-2"/>
          <w:szCs w:val="28"/>
        </w:rPr>
        <w:t>стать</w:t>
      </w:r>
      <w:r w:rsidR="0003678D" w:rsidRPr="00E16B7B">
        <w:rPr>
          <w:bCs/>
          <w:spacing w:val="-2"/>
          <w:szCs w:val="28"/>
        </w:rPr>
        <w:t xml:space="preserve">ю </w:t>
      </w:r>
      <w:r w:rsidR="00421D6F" w:rsidRPr="00E16B7B">
        <w:rPr>
          <w:bCs/>
          <w:spacing w:val="-2"/>
          <w:szCs w:val="28"/>
        </w:rPr>
        <w:t>2 изложить в следующей редакции:</w:t>
      </w:r>
    </w:p>
    <w:p w:rsidR="0003678D" w:rsidRPr="00E16B7B" w:rsidRDefault="00421D6F" w:rsidP="00E16B7B">
      <w:pPr>
        <w:ind w:firstLine="709"/>
        <w:rPr>
          <w:b/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«</w:t>
      </w:r>
      <w:r w:rsidR="0003678D" w:rsidRPr="00E16B7B">
        <w:rPr>
          <w:bCs/>
          <w:spacing w:val="-2"/>
          <w:szCs w:val="28"/>
        </w:rPr>
        <w:t xml:space="preserve">Статья 2. </w:t>
      </w:r>
      <w:r w:rsidR="0003678D" w:rsidRPr="00E16B7B">
        <w:rPr>
          <w:b/>
          <w:bCs/>
          <w:spacing w:val="-2"/>
          <w:szCs w:val="28"/>
        </w:rPr>
        <w:t>Основные понятия, используемые в настоящем Законе</w:t>
      </w:r>
    </w:p>
    <w:p w:rsidR="0003678D" w:rsidRPr="00E16B7B" w:rsidRDefault="0003678D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1. Под детским общественным объединением в настоящем Законе пон</w:t>
      </w:r>
      <w:r w:rsidRPr="00E16B7B">
        <w:rPr>
          <w:bCs/>
          <w:spacing w:val="-2"/>
          <w:szCs w:val="28"/>
        </w:rPr>
        <w:t>и</w:t>
      </w:r>
      <w:r w:rsidRPr="00E16B7B">
        <w:rPr>
          <w:bCs/>
          <w:spacing w:val="-2"/>
          <w:szCs w:val="28"/>
        </w:rPr>
        <w:t>мается общественное объединение, в которо</w:t>
      </w:r>
      <w:r w:rsidR="005256B8">
        <w:rPr>
          <w:bCs/>
          <w:spacing w:val="-2"/>
          <w:szCs w:val="28"/>
        </w:rPr>
        <w:t>е входят граждане в возрасте до </w:t>
      </w:r>
      <w:r w:rsidRPr="00E16B7B">
        <w:rPr>
          <w:bCs/>
          <w:spacing w:val="-2"/>
          <w:szCs w:val="28"/>
        </w:rPr>
        <w:t>18 лет и совершеннолетние граждане, объединившиеся для осуществления совместной деятельности.</w:t>
      </w:r>
    </w:p>
    <w:p w:rsidR="0003678D" w:rsidRPr="00E16B7B" w:rsidRDefault="0003678D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2. Иные понятия, используемые в настоящем Законе, соответствуют аналогичным понятиям, применяемым в федеральном законодательстве</w:t>
      </w:r>
      <w:proofErr w:type="gramStart"/>
      <w:r w:rsidRPr="00E16B7B">
        <w:rPr>
          <w:bCs/>
          <w:spacing w:val="-2"/>
          <w:szCs w:val="28"/>
        </w:rPr>
        <w:t>.»;</w:t>
      </w:r>
      <w:proofErr w:type="gramEnd"/>
    </w:p>
    <w:p w:rsidR="00EE3582" w:rsidRPr="00E16B7B" w:rsidRDefault="00547234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 xml:space="preserve">2) в </w:t>
      </w:r>
      <w:r w:rsidR="00EE3582" w:rsidRPr="00E16B7B">
        <w:rPr>
          <w:bCs/>
          <w:spacing w:val="-2"/>
          <w:szCs w:val="28"/>
        </w:rPr>
        <w:t xml:space="preserve">абзаце шестом пункта 2 </w:t>
      </w:r>
      <w:r w:rsidRPr="00E16B7B">
        <w:rPr>
          <w:bCs/>
          <w:spacing w:val="-2"/>
          <w:szCs w:val="28"/>
        </w:rPr>
        <w:t>стать</w:t>
      </w:r>
      <w:r w:rsidR="00EE3582" w:rsidRPr="00E16B7B">
        <w:rPr>
          <w:bCs/>
          <w:spacing w:val="-2"/>
          <w:szCs w:val="28"/>
        </w:rPr>
        <w:t>и</w:t>
      </w:r>
      <w:r w:rsidRPr="00E16B7B">
        <w:rPr>
          <w:bCs/>
          <w:spacing w:val="-2"/>
          <w:szCs w:val="28"/>
        </w:rPr>
        <w:t xml:space="preserve"> 4</w:t>
      </w:r>
      <w:r w:rsidR="00EE3582" w:rsidRPr="00E16B7B">
        <w:rPr>
          <w:bCs/>
          <w:spacing w:val="-2"/>
          <w:szCs w:val="28"/>
        </w:rPr>
        <w:t xml:space="preserve"> слова «</w:t>
      </w:r>
      <w:r w:rsidR="00FB430A" w:rsidRPr="00E16B7B">
        <w:rPr>
          <w:bCs/>
          <w:spacing w:val="-2"/>
          <w:szCs w:val="28"/>
        </w:rPr>
        <w:t xml:space="preserve">по реализации </w:t>
      </w:r>
      <w:r w:rsidR="00EE3582" w:rsidRPr="00E16B7B">
        <w:rPr>
          <w:bCs/>
          <w:spacing w:val="-2"/>
          <w:szCs w:val="28"/>
        </w:rPr>
        <w:t>госуда</w:t>
      </w:r>
      <w:r w:rsidR="00EE3582" w:rsidRPr="00E16B7B">
        <w:rPr>
          <w:bCs/>
          <w:spacing w:val="-2"/>
          <w:szCs w:val="28"/>
        </w:rPr>
        <w:t>р</w:t>
      </w:r>
      <w:r w:rsidR="00EE3582" w:rsidRPr="00E16B7B">
        <w:rPr>
          <w:bCs/>
          <w:spacing w:val="-2"/>
          <w:szCs w:val="28"/>
        </w:rPr>
        <w:t>ственной молодежной политики» заменить словами «</w:t>
      </w:r>
      <w:r w:rsidR="00FB430A" w:rsidRPr="00E16B7B">
        <w:rPr>
          <w:bCs/>
          <w:spacing w:val="-2"/>
          <w:szCs w:val="28"/>
        </w:rPr>
        <w:t xml:space="preserve">в сфере </w:t>
      </w:r>
      <w:r w:rsidR="00EE3582" w:rsidRPr="00E16B7B">
        <w:rPr>
          <w:bCs/>
          <w:spacing w:val="-2"/>
          <w:szCs w:val="28"/>
        </w:rPr>
        <w:t>молодежной п</w:t>
      </w:r>
      <w:r w:rsidR="00EE3582" w:rsidRPr="00E16B7B">
        <w:rPr>
          <w:bCs/>
          <w:spacing w:val="-2"/>
          <w:szCs w:val="28"/>
        </w:rPr>
        <w:t>о</w:t>
      </w:r>
      <w:r w:rsidR="00EE3582" w:rsidRPr="00E16B7B">
        <w:rPr>
          <w:bCs/>
          <w:spacing w:val="-2"/>
          <w:szCs w:val="28"/>
        </w:rPr>
        <w:t>литики»;</w:t>
      </w:r>
    </w:p>
    <w:p w:rsidR="00547234" w:rsidRPr="00E16B7B" w:rsidRDefault="00EE3582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 xml:space="preserve">3) в пункте 4 статьи </w:t>
      </w:r>
      <w:r w:rsidR="00E86DA6" w:rsidRPr="00E16B7B">
        <w:rPr>
          <w:bCs/>
          <w:spacing w:val="-2"/>
          <w:szCs w:val="28"/>
        </w:rPr>
        <w:t>5: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 xml:space="preserve">а) в абзаце первом слова </w:t>
      </w:r>
      <w:r w:rsidR="00265B26" w:rsidRPr="00E16B7B">
        <w:rPr>
          <w:bCs/>
          <w:spacing w:val="-2"/>
          <w:szCs w:val="28"/>
        </w:rPr>
        <w:t>«</w:t>
      </w:r>
      <w:r w:rsidR="00FB430A" w:rsidRPr="00E16B7B">
        <w:rPr>
          <w:bCs/>
          <w:spacing w:val="-2"/>
          <w:szCs w:val="28"/>
        </w:rPr>
        <w:t xml:space="preserve">по реализации </w:t>
      </w:r>
      <w:r w:rsidR="00265B26" w:rsidRPr="00E16B7B">
        <w:rPr>
          <w:bCs/>
          <w:spacing w:val="-2"/>
          <w:szCs w:val="28"/>
        </w:rPr>
        <w:t>государственной молодежной политики» заменить словами «</w:t>
      </w:r>
      <w:r w:rsidR="00FB430A" w:rsidRPr="00E16B7B">
        <w:rPr>
          <w:bCs/>
          <w:spacing w:val="-2"/>
          <w:szCs w:val="28"/>
        </w:rPr>
        <w:t xml:space="preserve">в сфере </w:t>
      </w:r>
      <w:r w:rsidR="00265B26" w:rsidRPr="00E16B7B">
        <w:rPr>
          <w:bCs/>
          <w:spacing w:val="-2"/>
          <w:szCs w:val="28"/>
        </w:rPr>
        <w:t xml:space="preserve">молодежной политики», слова </w:t>
      </w:r>
      <w:r w:rsidRPr="00E16B7B">
        <w:rPr>
          <w:bCs/>
          <w:spacing w:val="-2"/>
          <w:szCs w:val="28"/>
        </w:rPr>
        <w:t>«фед</w:t>
      </w:r>
      <w:r w:rsidRPr="00E16B7B">
        <w:rPr>
          <w:bCs/>
          <w:spacing w:val="-2"/>
          <w:szCs w:val="28"/>
        </w:rPr>
        <w:t>е</w:t>
      </w:r>
      <w:r w:rsidRPr="00E16B7B">
        <w:rPr>
          <w:bCs/>
          <w:spacing w:val="-2"/>
          <w:szCs w:val="28"/>
        </w:rPr>
        <w:t>ральный орган исполнительной власти по реализации государственной мол</w:t>
      </w:r>
      <w:r w:rsidRPr="00E16B7B">
        <w:rPr>
          <w:bCs/>
          <w:spacing w:val="-2"/>
          <w:szCs w:val="28"/>
        </w:rPr>
        <w:t>о</w:t>
      </w:r>
      <w:r w:rsidRPr="00E16B7B">
        <w:rPr>
          <w:bCs/>
          <w:spacing w:val="-2"/>
          <w:szCs w:val="28"/>
        </w:rPr>
        <w:t>дежной политики» заменить словами «федеральный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</w:t>
      </w:r>
      <w:r w:rsidRPr="00E16B7B">
        <w:rPr>
          <w:bCs/>
          <w:spacing w:val="-2"/>
          <w:szCs w:val="28"/>
        </w:rPr>
        <w:t>о</w:t>
      </w:r>
      <w:r w:rsidRPr="00E16B7B">
        <w:rPr>
          <w:bCs/>
          <w:spacing w:val="-2"/>
          <w:szCs w:val="28"/>
        </w:rPr>
        <w:t>дежной политики</w:t>
      </w:r>
      <w:proofErr w:type="gramStart"/>
      <w:r w:rsidR="00FE676F" w:rsidRPr="00E16B7B">
        <w:rPr>
          <w:bCs/>
          <w:spacing w:val="-2"/>
          <w:szCs w:val="28"/>
        </w:rPr>
        <w:t>,</w:t>
      </w:r>
      <w:r w:rsidRPr="00E16B7B">
        <w:rPr>
          <w:bCs/>
          <w:spacing w:val="-2"/>
          <w:szCs w:val="28"/>
        </w:rPr>
        <w:t>»</w:t>
      </w:r>
      <w:proofErr w:type="gramEnd"/>
      <w:r w:rsidRPr="00E16B7B">
        <w:rPr>
          <w:bCs/>
          <w:spacing w:val="-2"/>
          <w:szCs w:val="28"/>
        </w:rPr>
        <w:t>;</w:t>
      </w:r>
    </w:p>
    <w:p w:rsidR="00E16B7B" w:rsidRDefault="00E16B7B">
      <w:pPr>
        <w:ind w:firstLine="0"/>
        <w:jc w:val="left"/>
        <w:rPr>
          <w:bCs/>
          <w:spacing w:val="-2"/>
          <w:szCs w:val="28"/>
        </w:rPr>
      </w:pPr>
      <w:r>
        <w:rPr>
          <w:bCs/>
          <w:spacing w:val="-2"/>
          <w:szCs w:val="28"/>
        </w:rPr>
        <w:br w:type="page"/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lastRenderedPageBreak/>
        <w:t>б) в абзаце втором слова «федеральный орган исполнительной власти по реализации государственной молодежной политики» заменить словами «ф</w:t>
      </w:r>
      <w:r w:rsidRPr="00E16B7B">
        <w:rPr>
          <w:bCs/>
          <w:spacing w:val="-2"/>
          <w:szCs w:val="28"/>
        </w:rPr>
        <w:t>е</w:t>
      </w:r>
      <w:r w:rsidRPr="00E16B7B">
        <w:rPr>
          <w:bCs/>
          <w:spacing w:val="-2"/>
          <w:szCs w:val="28"/>
        </w:rPr>
        <w:t>деральный орган исполнительной власти, осуществляющий функции по ок</w:t>
      </w:r>
      <w:r w:rsidRPr="00E16B7B">
        <w:rPr>
          <w:bCs/>
          <w:spacing w:val="-2"/>
          <w:szCs w:val="28"/>
        </w:rPr>
        <w:t>а</w:t>
      </w:r>
      <w:r w:rsidRPr="00E16B7B">
        <w:rPr>
          <w:bCs/>
          <w:spacing w:val="-2"/>
          <w:szCs w:val="28"/>
        </w:rPr>
        <w:t>занию государственных услуг и управлению государственным имуществом в сфере государственной молодежной политики</w:t>
      </w:r>
      <w:r w:rsidR="00FE676F" w:rsidRPr="00E16B7B">
        <w:rPr>
          <w:bCs/>
          <w:spacing w:val="-2"/>
          <w:szCs w:val="28"/>
        </w:rPr>
        <w:t>,</w:t>
      </w:r>
      <w:r w:rsidR="00E521D9" w:rsidRPr="00E16B7B">
        <w:rPr>
          <w:bCs/>
          <w:spacing w:val="-2"/>
          <w:szCs w:val="28"/>
        </w:rPr>
        <w:t>»</w:t>
      </w:r>
      <w:r w:rsidRPr="00E16B7B">
        <w:rPr>
          <w:bCs/>
          <w:spacing w:val="-2"/>
          <w:szCs w:val="28"/>
        </w:rPr>
        <w:t>;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в) подпункт 6 признать утратившим силу;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4) в абзаце втором статьи 7 слово «государственной» исключить;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 xml:space="preserve">5) в статье </w:t>
      </w:r>
      <w:r w:rsidR="0040337E" w:rsidRPr="00E16B7B">
        <w:rPr>
          <w:bCs/>
          <w:spacing w:val="-2"/>
          <w:szCs w:val="28"/>
        </w:rPr>
        <w:t>8</w:t>
      </w:r>
      <w:r w:rsidRPr="00E16B7B">
        <w:rPr>
          <w:bCs/>
          <w:spacing w:val="-2"/>
          <w:szCs w:val="28"/>
        </w:rPr>
        <w:t xml:space="preserve"> слов</w:t>
      </w:r>
      <w:r w:rsidR="00FB430A" w:rsidRPr="00E16B7B">
        <w:rPr>
          <w:bCs/>
          <w:spacing w:val="-2"/>
          <w:szCs w:val="28"/>
        </w:rPr>
        <w:t>а</w:t>
      </w:r>
      <w:r w:rsidRPr="00E16B7B">
        <w:rPr>
          <w:bCs/>
          <w:spacing w:val="-2"/>
          <w:szCs w:val="28"/>
        </w:rPr>
        <w:t xml:space="preserve"> «</w:t>
      </w:r>
      <w:r w:rsidR="00FB430A" w:rsidRPr="00E16B7B">
        <w:rPr>
          <w:bCs/>
          <w:iCs/>
          <w:spacing w:val="-2"/>
          <w:szCs w:val="28"/>
        </w:rPr>
        <w:t xml:space="preserve">по реализации </w:t>
      </w:r>
      <w:r w:rsidRPr="00E16B7B">
        <w:rPr>
          <w:bCs/>
          <w:spacing w:val="-2"/>
          <w:szCs w:val="28"/>
        </w:rPr>
        <w:t>государственной</w:t>
      </w:r>
      <w:r w:rsidR="00FB430A" w:rsidRPr="00E16B7B">
        <w:rPr>
          <w:bCs/>
          <w:spacing w:val="-2"/>
          <w:szCs w:val="28"/>
        </w:rPr>
        <w:t xml:space="preserve"> молодежной пол</w:t>
      </w:r>
      <w:r w:rsidR="00FB430A" w:rsidRPr="00E16B7B">
        <w:rPr>
          <w:bCs/>
          <w:spacing w:val="-2"/>
          <w:szCs w:val="28"/>
        </w:rPr>
        <w:t>и</w:t>
      </w:r>
      <w:r w:rsidR="00FB430A" w:rsidRPr="00E16B7B">
        <w:rPr>
          <w:bCs/>
          <w:spacing w:val="-2"/>
          <w:szCs w:val="28"/>
        </w:rPr>
        <w:t>тики</w:t>
      </w:r>
      <w:r w:rsidRPr="00E16B7B">
        <w:rPr>
          <w:bCs/>
          <w:spacing w:val="-2"/>
          <w:szCs w:val="28"/>
        </w:rPr>
        <w:t>»</w:t>
      </w:r>
      <w:r w:rsidR="00FB430A" w:rsidRPr="00E16B7B">
        <w:rPr>
          <w:bCs/>
          <w:spacing w:val="-2"/>
          <w:szCs w:val="28"/>
        </w:rPr>
        <w:t xml:space="preserve"> заменить словами «в сфере молодежной политики»</w:t>
      </w:r>
      <w:r w:rsidRPr="00E16B7B">
        <w:rPr>
          <w:bCs/>
          <w:spacing w:val="-2"/>
          <w:szCs w:val="28"/>
        </w:rPr>
        <w:t>;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6) в статье 11: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а) в наименовании слово «государственной» исключить;</w:t>
      </w:r>
    </w:p>
    <w:p w:rsidR="00E86DA6" w:rsidRPr="00E16B7B" w:rsidRDefault="00E86DA6" w:rsidP="00E16B7B">
      <w:pPr>
        <w:ind w:firstLine="709"/>
        <w:rPr>
          <w:bCs/>
          <w:spacing w:val="-2"/>
          <w:szCs w:val="28"/>
        </w:rPr>
      </w:pPr>
      <w:r w:rsidRPr="00E16B7B">
        <w:rPr>
          <w:bCs/>
          <w:spacing w:val="-2"/>
          <w:szCs w:val="28"/>
        </w:rPr>
        <w:t>б) в тексте слов</w:t>
      </w:r>
      <w:r w:rsidR="00846519" w:rsidRPr="00E16B7B">
        <w:rPr>
          <w:bCs/>
          <w:spacing w:val="-2"/>
          <w:szCs w:val="28"/>
        </w:rPr>
        <w:t>а «государственной молодежной политики» заменить словами «молодежной политики»</w:t>
      </w:r>
      <w:r w:rsidRPr="00E16B7B">
        <w:rPr>
          <w:bCs/>
          <w:spacing w:val="-2"/>
          <w:szCs w:val="28"/>
        </w:rPr>
        <w:t>.</w:t>
      </w:r>
    </w:p>
    <w:p w:rsidR="00421D6F" w:rsidRPr="00E16B7B" w:rsidRDefault="00421D6F" w:rsidP="00E16B7B">
      <w:pPr>
        <w:ind w:firstLine="0"/>
        <w:rPr>
          <w:bCs/>
          <w:spacing w:val="-2"/>
          <w:szCs w:val="28"/>
        </w:rPr>
      </w:pPr>
    </w:p>
    <w:p w:rsidR="002D2779" w:rsidRPr="00E16B7B" w:rsidRDefault="002D2779" w:rsidP="00E16B7B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2D2779" w:rsidRPr="00E16B7B" w:rsidRDefault="002D2779" w:rsidP="00E16B7B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1A5EB7" w:rsidRDefault="001A5EB7" w:rsidP="001A5EB7">
      <w:pPr>
        <w:pStyle w:val="2"/>
        <w:tabs>
          <w:tab w:val="left" w:pos="7371"/>
        </w:tabs>
      </w:pPr>
      <w:r>
        <w:t>Исполняющий</w:t>
      </w:r>
    </w:p>
    <w:p w:rsidR="001A5EB7" w:rsidRDefault="001A5EB7" w:rsidP="001A5EB7">
      <w:pPr>
        <w:pStyle w:val="2"/>
        <w:tabs>
          <w:tab w:val="left" w:pos="7371"/>
        </w:tabs>
      </w:pPr>
      <w:r>
        <w:t>обязанности Губернатора</w:t>
      </w:r>
    </w:p>
    <w:p w:rsidR="001A5EB7" w:rsidRDefault="001A5EB7" w:rsidP="001A5EB7">
      <w:pPr>
        <w:pStyle w:val="2"/>
        <w:tabs>
          <w:tab w:val="left" w:pos="7513"/>
        </w:tabs>
      </w:pPr>
      <w:r>
        <w:t>Ярославской области</w:t>
      </w:r>
      <w:r>
        <w:tab/>
        <w:t xml:space="preserve">   И.В. </w:t>
      </w:r>
      <w:proofErr w:type="spellStart"/>
      <w:r>
        <w:t>Баланин</w:t>
      </w:r>
      <w:proofErr w:type="spellEnd"/>
    </w:p>
    <w:p w:rsidR="001A5EB7" w:rsidRDefault="001A5EB7" w:rsidP="001A5EB7">
      <w:pPr>
        <w:widowControl w:val="0"/>
        <w:ind w:firstLine="0"/>
        <w:rPr>
          <w:bCs/>
          <w:szCs w:val="28"/>
        </w:rPr>
      </w:pPr>
    </w:p>
    <w:p w:rsidR="001A5EB7" w:rsidRDefault="001A5EB7" w:rsidP="001A5EB7">
      <w:pPr>
        <w:widowControl w:val="0"/>
        <w:ind w:firstLine="0"/>
        <w:rPr>
          <w:bCs/>
          <w:szCs w:val="28"/>
        </w:rPr>
      </w:pPr>
    </w:p>
    <w:p w:rsidR="001A5EB7" w:rsidRDefault="00AB05C0" w:rsidP="001A5EB7">
      <w:pPr>
        <w:widowControl w:val="0"/>
        <w:ind w:firstLine="0"/>
        <w:rPr>
          <w:bCs/>
          <w:szCs w:val="28"/>
        </w:rPr>
      </w:pPr>
      <w:r w:rsidRPr="00AB05C0">
        <w:rPr>
          <w:bCs/>
          <w:szCs w:val="28"/>
        </w:rPr>
        <w:t xml:space="preserve">2 июля </w:t>
      </w:r>
      <w:r w:rsidR="001A5EB7">
        <w:rPr>
          <w:bCs/>
          <w:szCs w:val="28"/>
        </w:rPr>
        <w:t>2021 г.</w:t>
      </w:r>
    </w:p>
    <w:p w:rsidR="001A5EB7" w:rsidRDefault="001A5EB7" w:rsidP="001A5EB7">
      <w:pPr>
        <w:widowControl w:val="0"/>
        <w:ind w:firstLine="0"/>
        <w:rPr>
          <w:bCs/>
          <w:szCs w:val="28"/>
        </w:rPr>
      </w:pPr>
    </w:p>
    <w:p w:rsidR="00E16B7B" w:rsidRPr="001A5EB7" w:rsidRDefault="001A5EB7" w:rsidP="001A5EB7">
      <w:pPr>
        <w:widowControl w:val="0"/>
        <w:ind w:firstLine="0"/>
        <w:rPr>
          <w:bCs/>
          <w:szCs w:val="28"/>
        </w:rPr>
      </w:pPr>
      <w:r>
        <w:rPr>
          <w:bCs/>
          <w:szCs w:val="28"/>
        </w:rPr>
        <w:t xml:space="preserve">№ </w:t>
      </w:r>
      <w:r w:rsidR="00AB05C0">
        <w:rPr>
          <w:bCs/>
          <w:szCs w:val="28"/>
        </w:rPr>
        <w:t>53-з</w:t>
      </w:r>
      <w:bookmarkStart w:id="0" w:name="_GoBack"/>
      <w:bookmarkEnd w:id="0"/>
    </w:p>
    <w:sectPr w:rsidR="00E16B7B" w:rsidRPr="001A5EB7" w:rsidSect="00E16B7B">
      <w:headerReference w:type="even" r:id="rId12"/>
      <w:headerReference w:type="default" r:id="rId13"/>
      <w:pgSz w:w="11906" w:h="16838" w:code="9"/>
      <w:pgMar w:top="1134" w:right="850" w:bottom="1134" w:left="1701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95" w:rsidRDefault="00A65295">
      <w:r>
        <w:separator/>
      </w:r>
    </w:p>
    <w:p w:rsidR="00A65295" w:rsidRDefault="00A65295"/>
    <w:p w:rsidR="00A65295" w:rsidRDefault="00A65295"/>
  </w:endnote>
  <w:endnote w:type="continuationSeparator" w:id="0">
    <w:p w:rsidR="00A65295" w:rsidRDefault="00A65295">
      <w:r>
        <w:continuationSeparator/>
      </w:r>
    </w:p>
    <w:p w:rsidR="00A65295" w:rsidRDefault="00A65295"/>
    <w:p w:rsidR="00A65295" w:rsidRDefault="00A65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95" w:rsidRDefault="00A65295">
      <w:r>
        <w:separator/>
      </w:r>
    </w:p>
    <w:p w:rsidR="00A65295" w:rsidRDefault="00A65295"/>
    <w:p w:rsidR="00A65295" w:rsidRDefault="00A65295"/>
  </w:footnote>
  <w:footnote w:type="continuationSeparator" w:id="0">
    <w:p w:rsidR="00A65295" w:rsidRDefault="00A65295">
      <w:r>
        <w:continuationSeparator/>
      </w:r>
    </w:p>
    <w:p w:rsidR="00A65295" w:rsidRDefault="00A65295"/>
    <w:p w:rsidR="00A65295" w:rsidRDefault="00A65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5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8D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EB7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B26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4F13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B8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0E7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651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5D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5295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05C0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0A00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6B7B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1D9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1E9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30A"/>
    <w:rsid w:val="00FB445D"/>
    <w:rsid w:val="00FB5224"/>
    <w:rsid w:val="00FB544D"/>
    <w:rsid w:val="00FC046C"/>
    <w:rsid w:val="00FC0DA4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76F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7B1CF-AC31-4EAC-81DF-3780336A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2483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6</cp:revision>
  <cp:lastPrinted>2021-03-30T08:11:00Z</cp:lastPrinted>
  <dcterms:created xsi:type="dcterms:W3CDTF">2021-05-28T08:09:00Z</dcterms:created>
  <dcterms:modified xsi:type="dcterms:W3CDTF">2021-07-05T07:47:00Z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