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274DFE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274DFE">
        <w:rPr>
          <w:color w:val="000000"/>
          <w:sz w:val="28"/>
          <w:szCs w:val="28"/>
        </w:rPr>
        <w:t>Приложение</w:t>
      </w:r>
      <w:r w:rsidR="00293A68" w:rsidRPr="00274DFE">
        <w:rPr>
          <w:color w:val="000000"/>
          <w:sz w:val="28"/>
          <w:szCs w:val="28"/>
        </w:rPr>
        <w:t xml:space="preserve"> </w:t>
      </w:r>
      <w:r w:rsidR="00791716" w:rsidRPr="00274DFE">
        <w:rPr>
          <w:color w:val="000000"/>
          <w:sz w:val="28"/>
          <w:szCs w:val="28"/>
        </w:rPr>
        <w:t>5</w:t>
      </w:r>
      <w:r w:rsidR="00B378FD" w:rsidRPr="00274DFE">
        <w:rPr>
          <w:color w:val="000000"/>
          <w:sz w:val="28"/>
          <w:szCs w:val="28"/>
        </w:rPr>
        <w:t xml:space="preserve"> </w:t>
      </w:r>
    </w:p>
    <w:p w:rsidR="00364B05" w:rsidRPr="00274DFE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274DFE">
        <w:rPr>
          <w:color w:val="000000"/>
          <w:sz w:val="28"/>
          <w:szCs w:val="28"/>
        </w:rPr>
        <w:t>к Закону Ярославской области</w:t>
      </w:r>
    </w:p>
    <w:p w:rsidR="00364B05" w:rsidRPr="00274DFE" w:rsidRDefault="00364B05" w:rsidP="00364B0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274DFE">
        <w:rPr>
          <w:color w:val="000000"/>
          <w:sz w:val="28"/>
          <w:szCs w:val="28"/>
        </w:rPr>
        <w:t>от</w:t>
      </w:r>
      <w:r w:rsidR="00C63EB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C63EB6" w:rsidRPr="00C63EB6">
        <w:rPr>
          <w:color w:val="000000"/>
          <w:sz w:val="28"/>
          <w:szCs w:val="28"/>
        </w:rPr>
        <w:t>03.05.2023  № 31-з</w:t>
      </w:r>
    </w:p>
    <w:p w:rsidR="00364B05" w:rsidRPr="00274DFE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274DFE" w:rsidRDefault="00364B05" w:rsidP="00364B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274DFE">
        <w:rPr>
          <w:snapToGrid w:val="0"/>
          <w:sz w:val="28"/>
          <w:szCs w:val="28"/>
        </w:rPr>
        <w:t xml:space="preserve">"Приложение </w:t>
      </w:r>
      <w:r w:rsidR="004B5DCC" w:rsidRPr="00274DFE">
        <w:rPr>
          <w:snapToGrid w:val="0"/>
          <w:sz w:val="28"/>
          <w:szCs w:val="28"/>
        </w:rPr>
        <w:t>8</w:t>
      </w:r>
    </w:p>
    <w:p w:rsidR="00364B05" w:rsidRPr="00274DFE" w:rsidRDefault="00364B05" w:rsidP="00364B05">
      <w:pPr>
        <w:jc w:val="right"/>
        <w:rPr>
          <w:sz w:val="28"/>
          <w:szCs w:val="28"/>
        </w:rPr>
      </w:pPr>
      <w:r w:rsidRPr="00274DFE">
        <w:rPr>
          <w:sz w:val="28"/>
          <w:szCs w:val="28"/>
        </w:rPr>
        <w:t>к Закону Ярославской области</w:t>
      </w:r>
    </w:p>
    <w:p w:rsidR="00364B05" w:rsidRPr="00274DFE" w:rsidRDefault="00364B05" w:rsidP="00364B05">
      <w:pPr>
        <w:jc w:val="right"/>
        <w:rPr>
          <w:sz w:val="28"/>
          <w:szCs w:val="28"/>
        </w:rPr>
      </w:pPr>
      <w:r w:rsidRPr="00274DFE">
        <w:rPr>
          <w:sz w:val="28"/>
          <w:szCs w:val="28"/>
        </w:rPr>
        <w:t xml:space="preserve">от </w:t>
      </w:r>
      <w:r w:rsidR="00D008C8" w:rsidRPr="00274DFE">
        <w:rPr>
          <w:sz w:val="28"/>
          <w:szCs w:val="28"/>
        </w:rPr>
        <w:t>23</w:t>
      </w:r>
      <w:r w:rsidRPr="00274DFE">
        <w:rPr>
          <w:sz w:val="28"/>
          <w:szCs w:val="28"/>
        </w:rPr>
        <w:t>.12.202</w:t>
      </w:r>
      <w:r w:rsidR="00D008C8" w:rsidRPr="00274DFE">
        <w:rPr>
          <w:sz w:val="28"/>
          <w:szCs w:val="28"/>
        </w:rPr>
        <w:t>2</w:t>
      </w:r>
      <w:r w:rsidRPr="00274DFE">
        <w:rPr>
          <w:sz w:val="28"/>
          <w:szCs w:val="28"/>
        </w:rPr>
        <w:t xml:space="preserve"> № </w:t>
      </w:r>
      <w:r w:rsidR="00D008C8" w:rsidRPr="00274DFE">
        <w:rPr>
          <w:sz w:val="28"/>
          <w:szCs w:val="28"/>
        </w:rPr>
        <w:t>76</w:t>
      </w:r>
      <w:r w:rsidRPr="00274DFE">
        <w:rPr>
          <w:sz w:val="28"/>
          <w:szCs w:val="28"/>
        </w:rPr>
        <w:t>-з</w:t>
      </w:r>
    </w:p>
    <w:p w:rsidR="00364B05" w:rsidRPr="00274DFE" w:rsidRDefault="00364B05" w:rsidP="00364B05">
      <w:pPr>
        <w:ind w:left="4395"/>
        <w:jc w:val="right"/>
        <w:rPr>
          <w:sz w:val="28"/>
          <w:szCs w:val="28"/>
        </w:rPr>
      </w:pPr>
    </w:p>
    <w:p w:rsidR="00D02D4C" w:rsidRPr="00274DFE" w:rsidRDefault="00D02D4C" w:rsidP="00364B05">
      <w:pPr>
        <w:ind w:left="4395"/>
        <w:jc w:val="right"/>
        <w:rPr>
          <w:sz w:val="28"/>
          <w:szCs w:val="28"/>
        </w:rPr>
      </w:pPr>
    </w:p>
    <w:p w:rsidR="004B5DCC" w:rsidRPr="00274DFE" w:rsidRDefault="004B5DCC" w:rsidP="004B5DCC">
      <w:pPr>
        <w:jc w:val="center"/>
        <w:rPr>
          <w:b/>
          <w:bCs/>
          <w:color w:val="000000"/>
          <w:sz w:val="28"/>
          <w:szCs w:val="28"/>
        </w:rPr>
      </w:pPr>
      <w:r w:rsidRPr="00274DFE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</w:t>
      </w:r>
      <w:r w:rsidR="00D008C8" w:rsidRPr="00274DFE">
        <w:rPr>
          <w:b/>
          <w:bCs/>
          <w:color w:val="000000"/>
          <w:sz w:val="28"/>
          <w:szCs w:val="28"/>
        </w:rPr>
        <w:t>3</w:t>
      </w:r>
      <w:r w:rsidRPr="00274DFE">
        <w:rPr>
          <w:b/>
          <w:bCs/>
          <w:color w:val="000000"/>
          <w:sz w:val="28"/>
          <w:szCs w:val="28"/>
        </w:rPr>
        <w:t xml:space="preserve"> год</w:t>
      </w:r>
    </w:p>
    <w:p w:rsidR="003B500D" w:rsidRPr="00274DFE" w:rsidRDefault="003B500D" w:rsidP="003B500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160" w:type="dxa"/>
        <w:tblInd w:w="-346" w:type="dxa"/>
        <w:tblLayout w:type="fixed"/>
        <w:tblLook w:val="01E0" w:firstRow="1" w:lastRow="1" w:firstColumn="1" w:lastColumn="1" w:noHBand="0" w:noVBand="0"/>
      </w:tblPr>
      <w:tblGrid>
        <w:gridCol w:w="4395"/>
        <w:gridCol w:w="1176"/>
        <w:gridCol w:w="1659"/>
        <w:gridCol w:w="851"/>
        <w:gridCol w:w="1843"/>
        <w:gridCol w:w="236"/>
      </w:tblGrid>
      <w:tr w:rsidR="00100B60" w:rsidRPr="00274DFE" w:rsidTr="00100B60">
        <w:trPr>
          <w:gridAfter w:val="1"/>
          <w:wAfter w:w="236" w:type="dxa"/>
          <w:tblHeader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4DFE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4DFE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274DFE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spellEnd"/>
            <w:proofErr w:type="gramEnd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4DFE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4DFE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74DFE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4DFE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100B60" w:rsidRPr="00274DFE" w:rsidRDefault="00100B60" w:rsidP="001A34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4DF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15 517 545 517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15 232 831 398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13 589 377 653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6 933 263 992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4 493 468 852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128 862 561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21 929 706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4 339 802 585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1 356 097 266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132 370 717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1 223 726 549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52 036 712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6 821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52 029 891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140 659 077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166 781 143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обучения для лиц с ограниченными возможностями здоровья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4DFE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4DFE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4DFE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4DFE"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159 904 040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49 086 401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49 086 401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80 319 000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79 239 000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79 239 000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274DFE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274DFE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"Борьба с онкологическими заболеваниями"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49 408 400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49 408 400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здравоохранения"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107 757 276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107 757 276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48 235 834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48 235 834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Модернизация единой государственной информационной системы в сфере здравоохранения (ЕГИСЗ)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01.И.N7.72390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83 189 750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948 618 850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Переоснащение (дооснащение)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27 613 459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160 653 428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160 653 428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160 653 428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160 653 428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160 653 428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117 781 891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43 965 791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43 965 791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71 525 499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70 007 279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1 512 699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2 887 787 217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1 585 304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2 857 941 363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2 400 112 000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285 291 177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226 945 933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226 945 933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талантливой молодежи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4DFE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4DFE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4DFE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4DFE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Межбюджетные трансферты на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530 132 472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530 132 472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530 132 472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154 067 546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2 280 004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2 280 004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629 792 986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618 915 039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618 915 039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116 048 866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115 883 366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115 883 366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457 829 363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452 111 029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11 495 344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11 495 344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3 718 334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виртуальных концертных залов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26 323 550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26 170 550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25 927 050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25 070 351 916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24 964 805 156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24 461 302 029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4 338 057 911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27 341 960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26 152 160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4 045 430 816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3 978 487 933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4DFE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4DFE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4DFE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4DFE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4DFE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18 885 382 317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руководство педагогическим работникам муниципальных образовательных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4DFE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780 708 080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5EC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Дотации на реализацию мероприятий по обеспечению обязательных требований охраны объектов образования </w:t>
            </w:r>
          </w:p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457 153 721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434 153 721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428 253 721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503 503 127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200 299 483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7 098 128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обновление материально-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152 199 271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 w:rsidRPr="00274DFE"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 w:rsidRPr="00274DFE"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>В.51790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Обеспечение оснащения государственных и муниципальных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реализации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национальной политики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974 000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974 000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Мероприятия по оценке эффективности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инструментов повышения финансовой грамотности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86 043 810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20 080 369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20 080 369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1 816 862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54 890 041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53 945 992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752 253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2 005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189 791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250 400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1 067 888 438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здравоохранения"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954 531 101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621 196 753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мультисервисной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24 707 200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 xml:space="preserve">Обеспечение технического обслуживания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514 396 923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230 745 258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230 745 258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274DFE"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DD2F7A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по единому номеру</w:t>
            </w:r>
            <w:r w:rsidR="00DD2F7A" w:rsidRPr="00274DFE">
              <w:rPr>
                <w:color w:val="000000"/>
                <w:sz w:val="24"/>
                <w:szCs w:val="24"/>
              </w:rPr>
              <w:t> </w:t>
            </w:r>
            <w:r w:rsidRPr="00274DFE">
              <w:rPr>
                <w:color w:val="000000"/>
                <w:sz w:val="24"/>
                <w:szCs w:val="24"/>
              </w:rPr>
              <w:t>"112"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32 959 000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18 426 090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18 426 090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7 685 800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328 075 348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130 633 000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119 093 560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Развитие цифровых проектов в сфере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общественных связей и коммуникаций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5 259 000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5 259 000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5 259 000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2 659 000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51 698 654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51 168 654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50 837 654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1 059 358 176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"Экономическое развитие и инновационная экономика в </w:t>
            </w: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938 381 658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915 787 495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179 146 513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26 619 917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49 000 000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7 462 466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и фитомелиоративных мероприятий, а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также мероприятий в области известкования кислых почв на пашне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Содержание в целях гражданской обороны запасов материальных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ресурсов, накапливаемых органами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15 292 918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15 292 918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7 930 730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1 237 292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57 258 415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56 485 415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55 571 723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913 692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7 254 193 889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7 124 545 696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116 777 152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Подпрограмма "Выравнивание уровня бюджетной обеспеченности муниципальных образований Ярославской области и обеспечение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сбалансированности местных бюджетов"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5 725 631 036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5 725 631 036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1 013 360 036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1 013 360 036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1 280 433 708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1 274 364 000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1 274 364 000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1 274 364 000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Оптимизация структуры государственного долга Ярославской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6 069 708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127 777 907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124 511 649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121 904 549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5 233 135 170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2 225 321 777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2 225 321 777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630 269 530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630 269 530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630 269 530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554 500 000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2 888 295 771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98 821 180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98 821 180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2 480 828 574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2 276 407 445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20 731 350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2 255 676 095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жилищно-коммунальной сфере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29 813 386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29 813 386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10 749 144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274DFE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274DFE"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135 657 743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Повышение уровня обеспеченности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38 850 000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146 224 547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131 679 842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131 679 842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131 679 842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14 044 705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Подпрограмма "Модернизация объектов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коммунальной инфраструктуры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объектов теплоснабжения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56 172 622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49 454 637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48 871 185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10 628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6 616 985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6 187 285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14 763 308 123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14 655 875 497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13 812 974 424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8 875 530 531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14 802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1 276 514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145 710 184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Государственное единовременное пособие и ежемесячные денежные компенсации гражданам при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возникновении поствакцинальных осложнений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19 449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9 869 063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683 485 365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285 239 172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69 637 506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68 743 836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189 663 173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189 663 173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222 719 431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222 719 431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603 119 747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603 119 747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140 164 112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140 164 112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51 153 970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51 153 970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144 420 421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121 777 823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по доставке ежемесячной денежной выплаты на ребенка в возрасте от трех до семи лет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108 973 754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108 973 754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60 516 617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59 554 846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38 878 327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38 258 734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2 296 024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2 259 537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90 904 344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1 189 468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89 714 876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76 250 585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75 034 786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4EF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Ежемесячная выплата на ребенка, оба родителя (усыновителя) или единственный родитель (усыновитель) которого являются инвалидами </w:t>
            </w:r>
          </w:p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I или II группы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240 049 110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5 125 345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234 923 765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Единовременная выплата детям войны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82 541 500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81 321 500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10 096 634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161 036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9 935 598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873 842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13 922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859 920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1 161 036 273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1 142 711 157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 xml:space="preserve">Субвенция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9 163 585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9 163 585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1 263 852 608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536 041 413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727 811 195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38 163 301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12 907 359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4 395 932 056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1 618 039 063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116 132 582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1 471 338 632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525 598 136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373 354 903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95 512 995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2 191 558 383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2 191 558 383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515 927 837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4 394 065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123 000 000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123 000 000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Выплаты семьям погибших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25 338 000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25 338 000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25 218 000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577 647 651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254 265 500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3 538 731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3 538 731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93 420 526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14 940 000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14 940 000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Единовременные выплаты на обзаведение имуществом и социальные выплаты на приобретение жилых помещений на основании выдаваемых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76 424 526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75 550 176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847 350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571 855 067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309 944 758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309 944 758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309 944 758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71 280 000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71 280 000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71 280 000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автобусов, приводимых в движение электрической энергией от батареи (электробусов), и объектов зарядной инфраструктуры для них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17.2.R7.72270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71 280 000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71 280 000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128 598 364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52 063 150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49 797 150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44 343 849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43 380 349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963 500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61 467 945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59 747 945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58 889 008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838 937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1 670 000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860 000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33 868 091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33 868 091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22 626 907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21 332 907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Руководитель контрольно-счетной палаты субъекта Российской Федерации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и его заместители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160 976 250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160 976 250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57 698 787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56 946 603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270 802 116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270 802 116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149 240 796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145 179 228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4 045 568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1 919 471 082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267 932 301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267 932 301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107 263 152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107 263 152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92 260 000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15 003 152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160 397 149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Субвенция на обеспечение отдыха и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Субсидия на обеспечение антитеррористической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защищенности объектов загородных организаций отдыха детей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272 000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22 391 295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22 391 295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18 588 352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18 588 352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18 588 352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19 721 771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850 825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744 425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744 425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744 425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функционирования системы бесплатной юридической помощи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38.3.02.00000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106 400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38.3.02.72610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18 290 946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2 127 877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2 127 877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5B34EF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комплексной HR</w:t>
            </w:r>
            <w:r w:rsidR="005B34EF" w:rsidRPr="00274DFE">
              <w:rPr>
                <w:color w:val="000000"/>
                <w:sz w:val="24"/>
                <w:szCs w:val="24"/>
              </w:rPr>
              <w:noBreakHyphen/>
            </w:r>
            <w:r w:rsidRPr="00274DFE">
              <w:rPr>
                <w:color w:val="000000"/>
                <w:sz w:val="24"/>
                <w:szCs w:val="24"/>
              </w:rPr>
              <w:t>диагностике государственных гражданских и муниципальных служащих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Развитие информационных технологий и обеспечение информационной открытости государственной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гражданской и муниципальной службы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13 443 069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Автоматизация кадрового учета и управления персоналом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1 609 425 715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48 185 580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430 205 723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417 734 157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11 971 566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560 685 701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286 459 336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58 893 397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32 793 397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</w:t>
            </w:r>
            <w:r w:rsidR="001A34B8" w:rsidRPr="00274DFE">
              <w:rPr>
                <w:color w:val="000000"/>
                <w:sz w:val="24"/>
                <w:szCs w:val="24"/>
              </w:rPr>
              <w:t> </w:t>
            </w:r>
            <w:r w:rsidRPr="00274DFE">
              <w:rPr>
                <w:color w:val="000000"/>
                <w:sz w:val="24"/>
                <w:szCs w:val="24"/>
              </w:rPr>
              <w:t>11-з "О наградах"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986 317 910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 w:rsidRPr="00274DFE"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 w:rsidRPr="00274DFE">
              <w:rPr>
                <w:i/>
                <w:iCs/>
                <w:color w:val="000000"/>
                <w:sz w:val="24"/>
                <w:szCs w:val="24"/>
              </w:rPr>
              <w:t>Г.00000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>Г.51161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>Г.51162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637 161 693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606 088 461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массовой физической культуры и спорта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35 744 347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35 744 347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35 619 347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350 370 525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350 370 525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340 000 000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25 732 825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25 732 825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25 732 825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194 240 764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194 233 764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194 233 764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Приобретение спортивного оборудования и инвентаря для приведения государственных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154 376 392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144 011 687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140 311 687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105 310 687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105 310 687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Субсидия на осуществление деятельности в сфере молодежной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политики социальными учреждениями молодежи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10 364 705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5 508 859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5 508 859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5 008 859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3 534 988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1 249 488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инициатив и социально ориентированных некоммерческих организаций в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25 042 773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24 930 773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24 676 773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10 213 020 739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1 685 409 670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573 394 470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573 394 470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573 394 470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573 394 470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1 399 502 565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1 379 502 565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1 379 502 565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Реализация мероприятий по созданию новых мест в общеобразовательных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организациях Ярославской области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18 232 610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18 232 610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27 067 176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27 067 176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27 067 176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27 067 176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27 067 176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"Обеспечение доступным и комфортным жильем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2 184 756 275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459 160 939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56 396 930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56 396 930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56 396 930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99 124 447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7 200 867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7 200 867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1A34B8" w:rsidRPr="00274DFE">
              <w:rPr>
                <w:color w:val="000000"/>
                <w:sz w:val="24"/>
                <w:szCs w:val="24"/>
              </w:rPr>
              <w:t> </w:t>
            </w:r>
            <w:r w:rsidR="00A43695" w:rsidRPr="00274DFE">
              <w:rPr>
                <w:color w:val="000000"/>
                <w:sz w:val="24"/>
                <w:szCs w:val="24"/>
              </w:rPr>
              <w:t>года № 5-ФЗ "О ветеранах", в </w:t>
            </w:r>
            <w:r w:rsidRPr="00274DFE">
              <w:rPr>
                <w:color w:val="000000"/>
                <w:sz w:val="24"/>
                <w:szCs w:val="24"/>
              </w:rPr>
              <w:t>соответствии с Указом Президента Российской Федерации от 7 мая 2008</w:t>
            </w:r>
            <w:r w:rsidR="001A34B8" w:rsidRPr="00274DFE">
              <w:rPr>
                <w:color w:val="000000"/>
                <w:sz w:val="24"/>
                <w:szCs w:val="24"/>
              </w:rPr>
              <w:t> </w:t>
            </w:r>
            <w:r w:rsidRPr="00274DFE">
              <w:rPr>
                <w:color w:val="000000"/>
                <w:sz w:val="24"/>
                <w:szCs w:val="24"/>
              </w:rPr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021A3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1021A3" w:rsidRPr="00274DFE">
              <w:rPr>
                <w:color w:val="000000"/>
                <w:sz w:val="24"/>
                <w:szCs w:val="24"/>
              </w:rPr>
              <w:t> </w:t>
            </w:r>
            <w:r w:rsidRPr="00274DFE">
              <w:rPr>
                <w:color w:val="000000"/>
                <w:sz w:val="24"/>
                <w:szCs w:val="24"/>
              </w:rPr>
              <w:t>года № 5-ФЗ "О ветеранах"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021A3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</w:t>
            </w:r>
            <w:r w:rsidR="001021A3" w:rsidRPr="00274DFE">
              <w:rPr>
                <w:color w:val="000000"/>
                <w:sz w:val="24"/>
                <w:szCs w:val="24"/>
              </w:rPr>
              <w:t> </w:t>
            </w:r>
            <w:r w:rsidRPr="00274DFE">
              <w:rPr>
                <w:color w:val="000000"/>
                <w:sz w:val="24"/>
                <w:szCs w:val="24"/>
              </w:rPr>
              <w:t>года № 181-ФЗ "О социальной защите инвалидов в Российской Федерации"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6 839 155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76 866 915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Субсидия многодетным семьям,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воспитывающим восемь и более детей, на улучшение жилищных условий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76 866 915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76 866 915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021A3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</w:t>
            </w:r>
            <w:r w:rsidR="001021A3" w:rsidRPr="00274DFE">
              <w:rPr>
                <w:color w:val="000000"/>
                <w:sz w:val="24"/>
                <w:szCs w:val="24"/>
              </w:rPr>
              <w:noBreakHyphen/>
            </w:r>
            <w:r w:rsidRPr="00274DFE">
              <w:rPr>
                <w:color w:val="000000"/>
                <w:sz w:val="24"/>
                <w:szCs w:val="24"/>
              </w:rPr>
              <w:t>процентным государственным участием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147 313 724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142 258 196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142 258 196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32 351 518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7 258 779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5 364 399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9 197 292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9 197 292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9 197 292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9 197 292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174 500 000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174 500 000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174 500 000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174 500 000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Разработка единой концепции </w:t>
            </w:r>
            <w:proofErr w:type="gramStart"/>
            <w:r w:rsidRPr="00274DFE"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брендинга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в муниципальных образованиях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136 618 067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136 618 067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136 618 067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1 794 595 264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1 794 595 264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1 744 595 264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2 262 185 483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2 262 185 483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"Чистая вода"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331 851 413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1 925 785 434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243 917 324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243 917 324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243 917 324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Приобретение причала с надстройкой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Приобретение комплексов понтонных причалов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165 480 000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165 480 000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10 193 083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4 883 083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525 000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340 800 000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340 800 000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180 800 000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119 975 832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массовом порядке на иные территории на постоянное место жительства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64 739 292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64 739 292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55 060 990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54 014 553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1 012 327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6 205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8 287 769 954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8 265 229 263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7 716 502 264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435 788 576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Субсидия транспортным организациям,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7 008 244 665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383 473 765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346 723 657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36 164 333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Субсидии акционерному обществу "Северная пригородная пассажирская компания", акционерному обществу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5 414 055 197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5 414 055 197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274DFE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154 965 833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112 503 190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82 668 386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82 668 386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29 834 804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29 834 804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545 340 286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509 460 286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Возмещение (финансовое обеспечение) расходов концессионера на создание,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использование объекта по капитальному гранту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17.2.R7.71980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22 301 491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21 649 491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21 105 991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503 500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644 000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71 768 712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15 938 543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15 938 543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14 458 636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Обеспечение деятельности департамента, уполномоченного осуществлять региональный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14 458 636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3 127 800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55 504 169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55 379 935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54 959 935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74 622 438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39 620 866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39 620 866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8 712 500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8 712 500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8 712 500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34 419 372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33 609 372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33 236 372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864 463 870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работников промышленных предприятий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226 779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17 319 787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798 898 645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797 848 645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214 803 432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196 798 498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136 922 281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47 103 585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11 854 835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917 797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570 394 200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541 804 039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7 017 550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26 606 779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26 382 779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26 046 706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333 500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2 573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281 963 088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245 276 867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221 983 567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области лесных отношений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94 962 900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39 019 000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3 572 836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274DFE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274DFE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увеличение площади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36 686 221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15 106 121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15 076 121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837 000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177 000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21 488 540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176 500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176 500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176 500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176 500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176 500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21 312 040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21 222 040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21 098 040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453 456 974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369 506 640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39 973 405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2 547 097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2 547 097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2 002 097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11 465 954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11 465 954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8 465 954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364 100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4 640 684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11 606 370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274DFE"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187 576 115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144 481 831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5 894 284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Субсидия на реализацию мероприятий, направленных на капитальный ремонт гидротехнических сооружений, расположенных на территории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Ярославской области и находящихся в муниципальной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"Чистая страна"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83 446 154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68 303 254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66 466 954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535 475 290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"Экономическое развитие и инновационная экономика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366 866 825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165 990 000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430 000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151 310 000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субъектов малого и среднего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предпринимательства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146 705 687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"Акселерация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субъектов малого и среднего предпринимательства"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78 277 390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54 171 138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27 681 538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27 681 538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14 969 466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113 238 500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103 000 000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Содействие развитию промышленного комплекса Ярославской области в части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освоения новых рынков сбыта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 xml:space="preserve">Организация участия в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54 271 780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53 134 080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52 787 474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07FE9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FE9" w:rsidRPr="00274DFE" w:rsidRDefault="00307FE9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E9" w:rsidRPr="00274DFE" w:rsidRDefault="00307FE9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E9" w:rsidRPr="00274DFE" w:rsidRDefault="00307FE9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E9" w:rsidRPr="00274DFE" w:rsidRDefault="00307FE9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E9" w:rsidRPr="00274DFE" w:rsidRDefault="00307FE9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312 936 086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585 908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Развитие системы мониторинга и оценки развития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68 959 792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2 070 500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1 820 500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58 250 292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8 100 000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7 850 000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7 850 000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32 179 292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31 679 292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31 679 292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6 171 000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11 800 000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11 800 000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общественных организаций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ветеранов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Создание </w:t>
            </w:r>
            <w:proofErr w:type="gramStart"/>
            <w:r w:rsidRPr="00274DFE"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07FE9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FE9" w:rsidRPr="00274DFE" w:rsidRDefault="00307FE9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E9" w:rsidRPr="00274DFE" w:rsidRDefault="00307FE9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E9" w:rsidRPr="00274DFE" w:rsidRDefault="00307FE9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E9" w:rsidRPr="00274DFE" w:rsidRDefault="00307FE9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E9" w:rsidRPr="00274DFE" w:rsidRDefault="00307FE9" w:rsidP="00B564F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202 067 386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28 664 468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28 466 239</w:t>
            </w:r>
          </w:p>
        </w:tc>
      </w:tr>
      <w:tr w:rsidR="00100B60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60" w:rsidRPr="00274DFE" w:rsidRDefault="00100B60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B60" w:rsidRPr="00274DFE" w:rsidRDefault="00100B60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198 229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B564F5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112 733 055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B564F5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112 733 055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60 224 863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60 224 863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927 765 166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38 069 926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35 969 926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10 464 782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25 505 144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837 155 936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33 038 220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32 834 500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Приобретение пожарных автомобилей и создание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радиоканальных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систем передачи извещений о пожарах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801 977 716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725 369 331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12 639 213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12 639 213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12 639 213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13 182 784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13 182 784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13 182 784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Мероприятия по поддержке в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44 533 918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44 533 918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развития российского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казачества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403 000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403 000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403 000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51 736 304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Субвенция на осуществление полномочий по составлению (изменению) списков кандидатов в присяжные заседатели федеральных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судов общей юрисдикции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33 973 950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33 335 970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620 195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57 331 992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2 254 292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1 934 292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1 934 292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1 934 292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1 934 292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55 077 700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53 206 777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47 579 895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5 614 882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1 847 923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1 847 923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120 203 254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97 814 680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64 023 000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19 173 000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274DFE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43 450 000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Реализация мероприятий, направленных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на продвижение туристского продукта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43 450 000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43 450 000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33 791 680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17 291 680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22 228 074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21 868 074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21 670 574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197 500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ветеринарии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144 451 620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государственной </w:t>
            </w: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ветеринарной службы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124 533 694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17 639 634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17 560 934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17 060 656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16 308 761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16 308 761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16 283 761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14 156 512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2 126 549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34 085 288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охраны объектов культурного наследия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14 148 832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14 148 832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19 797 724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12 298 224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11 651 224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647 000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18 513 212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18 513 212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18 513 212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17 022 616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1 490 596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12 488 388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12 488 388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12 488 388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11 878 400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607 988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106 666 577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3 894 900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3 894 900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Дотации на поощрение достижения наилучших значений показателей по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отдельным направлениям развития муниципальных образований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47 771 677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45 254 377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44 869 377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2 514 300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2 514 300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24 659 469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24 479 469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23 415 469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23 242 068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1 060 000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1 060 000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183 558 043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10 864 981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10 864 981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172 679 312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171 865 712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119 976 710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51 875 002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813 600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453 600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16 271 237 241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1 169 750 000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1 169 750 000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Реализация инфраструктурного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проекта "Ростов Великий – духовный центр России"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519 750 000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274DFE"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"Развитие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туристической инфраструктуры"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14 717 586 085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6 842 737 505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2 542 979 567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2 542 979 567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2 542 979 567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</w:t>
            </w: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76 000 000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 w:rsidRPr="00274DFE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274DFE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344 592 335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142 000 000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202 514 335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125 256 154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76 093 181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1 165 000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203 431 898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82 431 898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82 431 898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274DFE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121 000 000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121 000 000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2 475 733 705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1 169 733 705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1 169 733 705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177 000 000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021A3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</w:t>
            </w:r>
            <w:r w:rsidRPr="00274DFE">
              <w:rPr>
                <w:color w:val="000000"/>
                <w:sz w:val="24"/>
                <w:szCs w:val="24"/>
              </w:rPr>
              <w:noBreakHyphen/>
              <w:t>процентным государственным участием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Обеспечение функционирования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дорожной деятельности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24.2.05.71860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7 697 848 580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6 762 312 880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3 615 838 374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2 210 960 347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398 378 027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1 006 500 000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935 535 700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852 000 000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852 000 000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21 980 323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21 502 323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21 137 223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664 451 719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375 880 000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375 880 000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375 880 000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375 880 000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375 880 000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163 000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256 223 427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2 831 541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Субсидия некоммерческой организации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на организацию межмуниципального сотрудничества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1 331 541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1 331 541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40 268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775 700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274DFE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253 391 886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274DFE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231 391 886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 w:rsidRPr="00274DFE"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274DFE"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214 346 355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214 346 355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 w:rsidRPr="00274DFE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274DFE"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 xml:space="preserve">Межбюджетные трансферты на поддержку инициатив органов </w:t>
            </w:r>
            <w:r w:rsidRPr="00274DFE">
              <w:rPr>
                <w:color w:val="000000"/>
                <w:sz w:val="24"/>
                <w:szCs w:val="24"/>
              </w:rPr>
              <w:lastRenderedPageBreak/>
              <w:t>ученического самоуправления общеобразовательных организаций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25 535 292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25 445 292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25 116 765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323 527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50 299 432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49 954 432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49 524 732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48 959 109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429 700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546ED" w:rsidRPr="00274DFE" w:rsidTr="00100B6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6ED" w:rsidRPr="00274DFE" w:rsidRDefault="003546ED" w:rsidP="001A34B8">
            <w:pPr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center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6ED" w:rsidRPr="00274DFE" w:rsidRDefault="003546ED" w:rsidP="001A34B8">
            <w:pPr>
              <w:jc w:val="right"/>
              <w:rPr>
                <w:color w:val="000000"/>
                <w:sz w:val="24"/>
                <w:szCs w:val="24"/>
              </w:rPr>
            </w:pPr>
            <w:r w:rsidRPr="00274DFE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9C5C54" w:rsidTr="00100B60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C54" w:rsidRPr="00274DFE" w:rsidRDefault="009C5C54" w:rsidP="001A34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C54" w:rsidRPr="00274DFE" w:rsidRDefault="009C5C54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C54" w:rsidRPr="00274DFE" w:rsidRDefault="009C5C54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C54" w:rsidRPr="00274DFE" w:rsidRDefault="009C5C54" w:rsidP="001A3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C54" w:rsidRPr="00274DFE" w:rsidRDefault="009C5C54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4DFE">
              <w:rPr>
                <w:b/>
                <w:bCs/>
                <w:color w:val="000000"/>
                <w:sz w:val="24"/>
                <w:szCs w:val="24"/>
              </w:rPr>
              <w:t>116 545 844 815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C5C54" w:rsidRPr="004B1B52" w:rsidRDefault="009C5C54" w:rsidP="00100B60">
            <w:pPr>
              <w:jc w:val="both"/>
              <w:rPr>
                <w:sz w:val="28"/>
                <w:szCs w:val="28"/>
              </w:rPr>
            </w:pPr>
            <w:r w:rsidRPr="00274DFE">
              <w:rPr>
                <w:sz w:val="28"/>
                <w:szCs w:val="28"/>
              </w:rPr>
              <w:t>"</w:t>
            </w:r>
          </w:p>
        </w:tc>
      </w:tr>
    </w:tbl>
    <w:p w:rsidR="00DC6654" w:rsidRDefault="00DC6654" w:rsidP="005C6AEF"/>
    <w:sectPr w:rsidR="00DC6654" w:rsidSect="00AB4491">
      <w:headerReference w:type="default" r:id="rId7"/>
      <w:pgSz w:w="11905" w:h="16837"/>
      <w:pgMar w:top="1134" w:right="68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9F" w:rsidRDefault="00CC1A9F" w:rsidP="00390F8A">
      <w:r>
        <w:separator/>
      </w:r>
    </w:p>
  </w:endnote>
  <w:endnote w:type="continuationSeparator" w:id="0">
    <w:p w:rsidR="00CC1A9F" w:rsidRDefault="00CC1A9F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9F" w:rsidRDefault="00CC1A9F" w:rsidP="00390F8A">
      <w:r>
        <w:separator/>
      </w:r>
    </w:p>
  </w:footnote>
  <w:footnote w:type="continuationSeparator" w:id="0">
    <w:p w:rsidR="00CC1A9F" w:rsidRDefault="00CC1A9F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B8" w:rsidRPr="003B500D" w:rsidRDefault="001A34B8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C63EB6">
      <w:rPr>
        <w:noProof/>
        <w:sz w:val="28"/>
        <w:szCs w:val="28"/>
      </w:rPr>
      <w:t>195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15E5B"/>
    <w:rsid w:val="00035BCC"/>
    <w:rsid w:val="000369F5"/>
    <w:rsid w:val="000628BD"/>
    <w:rsid w:val="000760A3"/>
    <w:rsid w:val="0009031E"/>
    <w:rsid w:val="000B5B59"/>
    <w:rsid w:val="000D4A2D"/>
    <w:rsid w:val="00100B60"/>
    <w:rsid w:val="001021A3"/>
    <w:rsid w:val="00150A1D"/>
    <w:rsid w:val="00156AE8"/>
    <w:rsid w:val="001A34B8"/>
    <w:rsid w:val="001D1D14"/>
    <w:rsid w:val="001D3FD2"/>
    <w:rsid w:val="001F3863"/>
    <w:rsid w:val="0022166B"/>
    <w:rsid w:val="00237851"/>
    <w:rsid w:val="0025245C"/>
    <w:rsid w:val="00274DFE"/>
    <w:rsid w:val="002855B4"/>
    <w:rsid w:val="00293A68"/>
    <w:rsid w:val="002A1D9A"/>
    <w:rsid w:val="002E7B0E"/>
    <w:rsid w:val="00307FE9"/>
    <w:rsid w:val="00310A57"/>
    <w:rsid w:val="00353E4A"/>
    <w:rsid w:val="003546ED"/>
    <w:rsid w:val="00364B05"/>
    <w:rsid w:val="00373D55"/>
    <w:rsid w:val="00390F8A"/>
    <w:rsid w:val="003A39DD"/>
    <w:rsid w:val="003B500D"/>
    <w:rsid w:val="003C0A4C"/>
    <w:rsid w:val="003C6DA1"/>
    <w:rsid w:val="003F601E"/>
    <w:rsid w:val="00465682"/>
    <w:rsid w:val="00470455"/>
    <w:rsid w:val="0048560F"/>
    <w:rsid w:val="004900ED"/>
    <w:rsid w:val="004910BB"/>
    <w:rsid w:val="004A70E3"/>
    <w:rsid w:val="004B1B52"/>
    <w:rsid w:val="004B5DCC"/>
    <w:rsid w:val="004C01D6"/>
    <w:rsid w:val="004C2884"/>
    <w:rsid w:val="004C7A21"/>
    <w:rsid w:val="004D70BD"/>
    <w:rsid w:val="00505898"/>
    <w:rsid w:val="00513DEC"/>
    <w:rsid w:val="005470A1"/>
    <w:rsid w:val="005610B5"/>
    <w:rsid w:val="00562583"/>
    <w:rsid w:val="00571BC8"/>
    <w:rsid w:val="005B34EF"/>
    <w:rsid w:val="005B6615"/>
    <w:rsid w:val="005B7194"/>
    <w:rsid w:val="005C6AEF"/>
    <w:rsid w:val="005C7FCF"/>
    <w:rsid w:val="005E1E82"/>
    <w:rsid w:val="005F01D0"/>
    <w:rsid w:val="00600847"/>
    <w:rsid w:val="00601190"/>
    <w:rsid w:val="006051DF"/>
    <w:rsid w:val="00623719"/>
    <w:rsid w:val="00625F1C"/>
    <w:rsid w:val="0066323A"/>
    <w:rsid w:val="00665FA8"/>
    <w:rsid w:val="00687A5D"/>
    <w:rsid w:val="006C37F7"/>
    <w:rsid w:val="006D420D"/>
    <w:rsid w:val="006F7E74"/>
    <w:rsid w:val="00755318"/>
    <w:rsid w:val="007630A2"/>
    <w:rsid w:val="00785C95"/>
    <w:rsid w:val="00791716"/>
    <w:rsid w:val="00793782"/>
    <w:rsid w:val="007D05A6"/>
    <w:rsid w:val="007D1F48"/>
    <w:rsid w:val="0081777D"/>
    <w:rsid w:val="00866DED"/>
    <w:rsid w:val="00877B14"/>
    <w:rsid w:val="00877C1F"/>
    <w:rsid w:val="0089106C"/>
    <w:rsid w:val="009C5C54"/>
    <w:rsid w:val="009F2C0B"/>
    <w:rsid w:val="00A435EC"/>
    <w:rsid w:val="00A43695"/>
    <w:rsid w:val="00AA0282"/>
    <w:rsid w:val="00AB4491"/>
    <w:rsid w:val="00AC0DCD"/>
    <w:rsid w:val="00B05A8B"/>
    <w:rsid w:val="00B3147E"/>
    <w:rsid w:val="00B378FD"/>
    <w:rsid w:val="00B94744"/>
    <w:rsid w:val="00BC57AE"/>
    <w:rsid w:val="00BE358C"/>
    <w:rsid w:val="00BF244E"/>
    <w:rsid w:val="00BF4492"/>
    <w:rsid w:val="00C101E4"/>
    <w:rsid w:val="00C27F15"/>
    <w:rsid w:val="00C45E71"/>
    <w:rsid w:val="00C63EB6"/>
    <w:rsid w:val="00C75DE3"/>
    <w:rsid w:val="00CB2A7E"/>
    <w:rsid w:val="00CC1A9F"/>
    <w:rsid w:val="00CE1C39"/>
    <w:rsid w:val="00CE6A8E"/>
    <w:rsid w:val="00D008C8"/>
    <w:rsid w:val="00D02D4C"/>
    <w:rsid w:val="00D84734"/>
    <w:rsid w:val="00DC6654"/>
    <w:rsid w:val="00DD2F7A"/>
    <w:rsid w:val="00E157D7"/>
    <w:rsid w:val="00E3498A"/>
    <w:rsid w:val="00E50914"/>
    <w:rsid w:val="00E75153"/>
    <w:rsid w:val="00E76596"/>
    <w:rsid w:val="00E84FFD"/>
    <w:rsid w:val="00E85667"/>
    <w:rsid w:val="00EB0E49"/>
    <w:rsid w:val="00EE0378"/>
    <w:rsid w:val="00EE7C13"/>
    <w:rsid w:val="00F121D1"/>
    <w:rsid w:val="00F725A0"/>
    <w:rsid w:val="00FA79E4"/>
    <w:rsid w:val="00FC02F5"/>
    <w:rsid w:val="00FC523C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195</Pages>
  <Words>41720</Words>
  <Characters>237807</Characters>
  <Application>Microsoft Office Word</Application>
  <DocSecurity>0</DocSecurity>
  <Lines>1981</Lines>
  <Paragraphs>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2023-03-13T14:30:00Z</cp:lastPrinted>
  <dcterms:created xsi:type="dcterms:W3CDTF">2023-04-27T10:59:00Z</dcterms:created>
  <dcterms:modified xsi:type="dcterms:W3CDTF">2023-05-04T05:56:00Z</dcterms:modified>
</cp:coreProperties>
</file>