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7309" w:rsidRPr="00533852" w:rsidRDefault="00547309" w:rsidP="007B043A">
      <w:pPr>
        <w:ind w:left="5670" w:firstLine="0"/>
        <w:jc w:val="right"/>
        <w:rPr>
          <w:rFonts w:ascii="Times New Roman" w:hAnsi="Times New Roman"/>
          <w:sz w:val="28"/>
          <w:szCs w:val="28"/>
        </w:rPr>
      </w:pPr>
      <w:r w:rsidRPr="00533852">
        <w:rPr>
          <w:rFonts w:ascii="Times New Roman" w:hAnsi="Times New Roman"/>
          <w:sz w:val="28"/>
          <w:szCs w:val="28"/>
        </w:rPr>
        <w:t xml:space="preserve">Приложение </w:t>
      </w:r>
      <w:r w:rsidR="001830E1" w:rsidRPr="00533852">
        <w:rPr>
          <w:rFonts w:ascii="Times New Roman" w:hAnsi="Times New Roman"/>
          <w:sz w:val="28"/>
          <w:szCs w:val="28"/>
        </w:rPr>
        <w:t>8</w:t>
      </w:r>
    </w:p>
    <w:p w:rsidR="00547309" w:rsidRPr="00533852" w:rsidRDefault="00547309" w:rsidP="007B043A">
      <w:pPr>
        <w:ind w:left="5670" w:firstLine="0"/>
        <w:jc w:val="right"/>
        <w:rPr>
          <w:rFonts w:ascii="Times New Roman" w:hAnsi="Times New Roman"/>
          <w:sz w:val="28"/>
          <w:szCs w:val="28"/>
        </w:rPr>
      </w:pPr>
      <w:r w:rsidRPr="00533852">
        <w:rPr>
          <w:rFonts w:ascii="Times New Roman" w:hAnsi="Times New Roman"/>
          <w:sz w:val="28"/>
          <w:szCs w:val="28"/>
        </w:rPr>
        <w:t>к Закону Ярославской области</w:t>
      </w:r>
    </w:p>
    <w:p w:rsidR="00533852" w:rsidRPr="00533852" w:rsidRDefault="00533852" w:rsidP="00533852">
      <w:pPr>
        <w:jc w:val="right"/>
        <w:rPr>
          <w:rFonts w:ascii="Times New Roman" w:hAnsi="Times New Roman"/>
          <w:sz w:val="28"/>
          <w:szCs w:val="28"/>
        </w:rPr>
      </w:pPr>
      <w:r w:rsidRPr="00533852">
        <w:rPr>
          <w:rFonts w:ascii="Times New Roman" w:hAnsi="Times New Roman"/>
          <w:sz w:val="28"/>
          <w:szCs w:val="28"/>
        </w:rPr>
        <w:t>от 25.12.2014 № 86-з</w:t>
      </w:r>
    </w:p>
    <w:p w:rsidR="00547309" w:rsidRPr="00533852" w:rsidRDefault="00547309" w:rsidP="007B043A">
      <w:pPr>
        <w:adjustRightInd w:val="0"/>
        <w:spacing w:before="108" w:after="108"/>
        <w:ind w:left="5670" w:firstLine="0"/>
        <w:jc w:val="right"/>
        <w:outlineLvl w:val="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bookmarkStart w:id="0" w:name="_GoBack"/>
      <w:bookmarkEnd w:id="0"/>
    </w:p>
    <w:p w:rsidR="00FE34A5" w:rsidRPr="00533852" w:rsidRDefault="00FE34A5" w:rsidP="00FE34A5">
      <w:pPr>
        <w:adjustRightInd w:val="0"/>
        <w:ind w:left="0" w:firstLine="0"/>
        <w:jc w:val="center"/>
        <w:outlineLvl w:val="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533852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Распределение межбюджетных трансфертов, получаемых</w:t>
      </w:r>
    </w:p>
    <w:p w:rsidR="00FE34A5" w:rsidRDefault="00FE34A5" w:rsidP="00FE34A5">
      <w:pPr>
        <w:adjustRightInd w:val="0"/>
        <w:ind w:left="0" w:firstLine="0"/>
        <w:jc w:val="center"/>
        <w:outlineLvl w:val="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из областного бюджета и бюджета Федерального фонда обязательного</w:t>
      </w:r>
    </w:p>
    <w:p w:rsidR="00293F2E" w:rsidRPr="00293F2E" w:rsidRDefault="00FE34A5" w:rsidP="00E92B59">
      <w:pPr>
        <w:adjustRightInd w:val="0"/>
        <w:ind w:left="0" w:firstLine="0"/>
        <w:jc w:val="center"/>
        <w:outlineLvl w:val="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медицинского страхования, </w:t>
      </w:r>
      <w:r w:rsidR="00B725FD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на</w:t>
      </w:r>
      <w:r w:rsidR="00E92B5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="004D2A7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плановый период </w:t>
      </w:r>
      <w:r w:rsidR="00E92B5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20</w:t>
      </w:r>
      <w:r w:rsidR="00A52DB3" w:rsidRPr="003B364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1</w:t>
      </w:r>
      <w:r w:rsidR="00855E37" w:rsidRPr="00855E37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6</w:t>
      </w:r>
      <w:r w:rsidR="00E92B5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="004D2A7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и 201</w:t>
      </w:r>
      <w:r w:rsidR="00855E37" w:rsidRPr="00855E37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7</w:t>
      </w:r>
      <w:r w:rsidR="004D2A7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="00E92B5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год</w:t>
      </w:r>
      <w:r w:rsidR="004D2A7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ов</w:t>
      </w:r>
    </w:p>
    <w:p w:rsidR="00293F2E" w:rsidRPr="00293F2E" w:rsidRDefault="00293F2E" w:rsidP="00E33950">
      <w:pPr>
        <w:adjustRightInd w:val="0"/>
        <w:ind w:left="0" w:firstLine="0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9266" w:type="dxa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572"/>
        <w:gridCol w:w="1807"/>
        <w:gridCol w:w="1887"/>
      </w:tblGrid>
      <w:tr w:rsidR="004D2A79" w:rsidRPr="007B043A" w:rsidTr="00C3124C">
        <w:trPr>
          <w:trHeight w:val="713"/>
        </w:trPr>
        <w:tc>
          <w:tcPr>
            <w:tcW w:w="3007" w:type="pct"/>
            <w:tcMar>
              <w:left w:w="28" w:type="dxa"/>
              <w:right w:w="28" w:type="dxa"/>
            </w:tcMar>
            <w:vAlign w:val="center"/>
          </w:tcPr>
          <w:p w:rsidR="00C562FC" w:rsidRDefault="004D2A79" w:rsidP="00E33950">
            <w:pPr>
              <w:adjustRightInd w:val="0"/>
              <w:ind w:left="0" w:firstLine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7B043A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Наименование</w:t>
            </w:r>
            <w:r w:rsidRPr="007B043A">
              <w:rPr>
                <w:rFonts w:ascii="Times New Roman" w:eastAsia="Times New Roman" w:hAnsi="Times New Roman"/>
                <w:b/>
                <w:sz w:val="28"/>
                <w:szCs w:val="28"/>
                <w:lang w:val="en-US" w:eastAsia="ru-RU"/>
              </w:rPr>
              <w:t xml:space="preserve"> </w:t>
            </w:r>
            <w:proofErr w:type="gramStart"/>
            <w:r w:rsidRPr="007B043A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межбюджетного</w:t>
            </w:r>
            <w:proofErr w:type="gramEnd"/>
            <w:r w:rsidRPr="007B043A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</w:t>
            </w:r>
          </w:p>
          <w:p w:rsidR="004D2A79" w:rsidRPr="007B043A" w:rsidRDefault="004D2A79" w:rsidP="00E33950">
            <w:pPr>
              <w:adjustRightInd w:val="0"/>
              <w:ind w:left="0" w:firstLine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val="en-US" w:eastAsia="ru-RU"/>
              </w:rPr>
            </w:pPr>
            <w:r w:rsidRPr="007B043A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трансферта</w:t>
            </w:r>
          </w:p>
        </w:tc>
        <w:tc>
          <w:tcPr>
            <w:tcW w:w="975" w:type="pct"/>
            <w:tcMar>
              <w:left w:w="28" w:type="dxa"/>
              <w:right w:w="28" w:type="dxa"/>
            </w:tcMar>
            <w:vAlign w:val="center"/>
          </w:tcPr>
          <w:p w:rsidR="00FE34A5" w:rsidRPr="007B043A" w:rsidRDefault="004D2A79" w:rsidP="00E33950">
            <w:pPr>
              <w:adjustRightInd w:val="0"/>
              <w:ind w:left="0" w:firstLine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7B043A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Сумма</w:t>
            </w:r>
            <w:r w:rsidR="00FE34A5" w:rsidRPr="007B043A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</w:t>
            </w:r>
            <w:proofErr w:type="gramStart"/>
            <w:r w:rsidR="00FE34A5" w:rsidRPr="007B043A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на</w:t>
            </w:r>
            <w:proofErr w:type="gramEnd"/>
          </w:p>
          <w:p w:rsidR="004D2A79" w:rsidRPr="007B043A" w:rsidRDefault="004D2A79" w:rsidP="00E33950">
            <w:pPr>
              <w:adjustRightInd w:val="0"/>
              <w:ind w:left="0" w:firstLine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7B043A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201</w:t>
            </w:r>
            <w:r w:rsidR="00855E37" w:rsidRPr="007B043A">
              <w:rPr>
                <w:rFonts w:ascii="Times New Roman" w:eastAsia="Times New Roman" w:hAnsi="Times New Roman"/>
                <w:b/>
                <w:sz w:val="28"/>
                <w:szCs w:val="28"/>
                <w:lang w:val="en-US" w:eastAsia="ru-RU"/>
              </w:rPr>
              <w:t>6</w:t>
            </w:r>
            <w:r w:rsidRPr="007B043A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год</w:t>
            </w:r>
          </w:p>
          <w:p w:rsidR="004D2A79" w:rsidRPr="007B043A" w:rsidRDefault="003B3644" w:rsidP="00E33950">
            <w:pPr>
              <w:adjustRightInd w:val="0"/>
              <w:ind w:left="0" w:firstLine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7B043A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(</w:t>
            </w:r>
            <w:r w:rsidR="004D2A79" w:rsidRPr="007B043A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руб.)</w:t>
            </w:r>
          </w:p>
        </w:tc>
        <w:tc>
          <w:tcPr>
            <w:tcW w:w="1018" w:type="pct"/>
            <w:tcMar>
              <w:left w:w="28" w:type="dxa"/>
              <w:right w:w="28" w:type="dxa"/>
            </w:tcMar>
            <w:vAlign w:val="center"/>
          </w:tcPr>
          <w:p w:rsidR="00FE34A5" w:rsidRPr="007B043A" w:rsidRDefault="004D2A79" w:rsidP="00E33950">
            <w:pPr>
              <w:adjustRightInd w:val="0"/>
              <w:ind w:left="0" w:firstLine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7B043A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Сумма</w:t>
            </w:r>
            <w:r w:rsidR="00FE34A5" w:rsidRPr="007B043A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</w:t>
            </w:r>
            <w:proofErr w:type="gramStart"/>
            <w:r w:rsidR="00FE34A5" w:rsidRPr="007B043A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на</w:t>
            </w:r>
            <w:proofErr w:type="gramEnd"/>
          </w:p>
          <w:p w:rsidR="004D2A79" w:rsidRPr="007B043A" w:rsidRDefault="004D2A79" w:rsidP="00E33950">
            <w:pPr>
              <w:adjustRightInd w:val="0"/>
              <w:ind w:left="0" w:firstLine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7B043A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201</w:t>
            </w:r>
            <w:r w:rsidR="00855E37" w:rsidRPr="007B043A">
              <w:rPr>
                <w:rFonts w:ascii="Times New Roman" w:eastAsia="Times New Roman" w:hAnsi="Times New Roman"/>
                <w:b/>
                <w:sz w:val="28"/>
                <w:szCs w:val="28"/>
                <w:lang w:val="en-US" w:eastAsia="ru-RU"/>
              </w:rPr>
              <w:t>7</w:t>
            </w:r>
            <w:r w:rsidRPr="007B043A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год</w:t>
            </w:r>
          </w:p>
          <w:p w:rsidR="004D2A79" w:rsidRPr="007B043A" w:rsidRDefault="003B3644" w:rsidP="00E33950">
            <w:pPr>
              <w:adjustRightInd w:val="0"/>
              <w:ind w:left="0" w:firstLine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7B043A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(</w:t>
            </w:r>
            <w:r w:rsidR="004D2A79" w:rsidRPr="007B043A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руб.)</w:t>
            </w:r>
          </w:p>
        </w:tc>
      </w:tr>
      <w:tr w:rsidR="00FE34A5" w:rsidRPr="00FE34A5" w:rsidTr="00C3124C">
        <w:trPr>
          <w:trHeight w:val="324"/>
        </w:trPr>
        <w:tc>
          <w:tcPr>
            <w:tcW w:w="3007" w:type="pct"/>
            <w:tcMar>
              <w:left w:w="28" w:type="dxa"/>
              <w:right w:w="28" w:type="dxa"/>
            </w:tcMar>
          </w:tcPr>
          <w:p w:rsidR="00FE34A5" w:rsidRPr="007B043A" w:rsidRDefault="00FE34A5" w:rsidP="003818E9">
            <w:pPr>
              <w:adjustRightInd w:val="0"/>
              <w:ind w:left="0" w:firstLine="0"/>
              <w:jc w:val="left"/>
              <w:rPr>
                <w:rFonts w:ascii="Times New Roman" w:eastAsia="Times New Roman" w:hAnsi="Times New Roman"/>
                <w:b/>
                <w:noProof/>
                <w:sz w:val="28"/>
                <w:szCs w:val="28"/>
                <w:lang w:eastAsia="ru-RU"/>
              </w:rPr>
            </w:pPr>
            <w:r w:rsidRPr="007B043A">
              <w:rPr>
                <w:rFonts w:ascii="Times New Roman" w:eastAsia="Times New Roman" w:hAnsi="Times New Roman"/>
                <w:b/>
                <w:noProof/>
                <w:sz w:val="28"/>
                <w:szCs w:val="28"/>
                <w:lang w:eastAsia="ru-RU"/>
              </w:rPr>
              <w:t>Межбюджетные трансферты, всего</w:t>
            </w:r>
            <w:r w:rsidR="002A6241" w:rsidRPr="007B043A">
              <w:rPr>
                <w:rFonts w:ascii="Times New Roman" w:eastAsia="Times New Roman" w:hAnsi="Times New Roman"/>
                <w:b/>
                <w:noProof/>
                <w:sz w:val="28"/>
                <w:szCs w:val="28"/>
                <w:lang w:eastAsia="ru-RU"/>
              </w:rPr>
              <w:t>,</w:t>
            </w:r>
          </w:p>
          <w:p w:rsidR="00FE34A5" w:rsidRPr="00057F9A" w:rsidRDefault="00FE34A5" w:rsidP="003818E9">
            <w:pPr>
              <w:adjustRightInd w:val="0"/>
              <w:ind w:left="0" w:firstLine="0"/>
              <w:jc w:val="lef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57F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975" w:type="pct"/>
            <w:tcMar>
              <w:left w:w="28" w:type="dxa"/>
              <w:right w:w="28" w:type="dxa"/>
            </w:tcMar>
          </w:tcPr>
          <w:p w:rsidR="00FE34A5" w:rsidRPr="007B043A" w:rsidRDefault="008D3FBF" w:rsidP="00787E65">
            <w:pPr>
              <w:adjustRightInd w:val="0"/>
              <w:ind w:left="0" w:firstLine="0"/>
              <w:jc w:val="right"/>
              <w:rPr>
                <w:rFonts w:ascii="Times New Roman" w:eastAsia="Times New Roman" w:hAnsi="Times New Roman"/>
                <w:b/>
                <w:sz w:val="28"/>
                <w:szCs w:val="28"/>
                <w:lang w:val="en-US" w:eastAsia="ru-RU"/>
              </w:rPr>
            </w:pPr>
            <w:r w:rsidRPr="007B043A">
              <w:rPr>
                <w:rFonts w:ascii="Times New Roman" w:eastAsia="Times New Roman" w:hAnsi="Times New Roman"/>
                <w:b/>
                <w:sz w:val="28"/>
                <w:szCs w:val="28"/>
                <w:lang w:val="en-US" w:eastAsia="ru-RU"/>
              </w:rPr>
              <w:t>12 279 992 100</w:t>
            </w:r>
          </w:p>
        </w:tc>
        <w:tc>
          <w:tcPr>
            <w:tcW w:w="1018" w:type="pct"/>
            <w:tcMar>
              <w:left w:w="28" w:type="dxa"/>
              <w:right w:w="28" w:type="dxa"/>
            </w:tcMar>
          </w:tcPr>
          <w:p w:rsidR="00FE34A5" w:rsidRPr="007B043A" w:rsidRDefault="00377FA1" w:rsidP="00787E65">
            <w:pPr>
              <w:adjustRightInd w:val="0"/>
              <w:ind w:left="0" w:firstLine="0"/>
              <w:jc w:val="right"/>
              <w:rPr>
                <w:rFonts w:ascii="Times New Roman" w:eastAsia="Times New Roman" w:hAnsi="Times New Roman"/>
                <w:b/>
                <w:sz w:val="28"/>
                <w:szCs w:val="28"/>
                <w:lang w:val="en-US" w:eastAsia="ru-RU"/>
              </w:rPr>
            </w:pPr>
            <w:r w:rsidRPr="007B043A">
              <w:rPr>
                <w:rFonts w:ascii="Times New Roman" w:eastAsia="Times New Roman" w:hAnsi="Times New Roman"/>
                <w:b/>
                <w:sz w:val="28"/>
                <w:szCs w:val="28"/>
                <w:lang w:val="en-US" w:eastAsia="ru-RU"/>
              </w:rPr>
              <w:t>13 302 748 700</w:t>
            </w:r>
          </w:p>
        </w:tc>
      </w:tr>
      <w:tr w:rsidR="00FE34A5" w:rsidRPr="00FE34A5" w:rsidTr="00C3124C">
        <w:trPr>
          <w:trHeight w:val="299"/>
        </w:trPr>
        <w:tc>
          <w:tcPr>
            <w:tcW w:w="3007" w:type="pct"/>
            <w:tcMar>
              <w:left w:w="28" w:type="dxa"/>
              <w:right w:w="28" w:type="dxa"/>
            </w:tcMar>
          </w:tcPr>
          <w:p w:rsidR="00FE34A5" w:rsidRPr="007B043A" w:rsidRDefault="00FE34A5" w:rsidP="003818E9">
            <w:pPr>
              <w:adjustRightInd w:val="0"/>
              <w:ind w:left="0" w:firstLine="0"/>
              <w:jc w:val="left"/>
              <w:rPr>
                <w:rFonts w:ascii="Times New Roman" w:eastAsia="Times New Roman" w:hAnsi="Times New Roman"/>
                <w:b/>
                <w:i/>
                <w:noProof/>
                <w:sz w:val="28"/>
                <w:szCs w:val="28"/>
                <w:lang w:eastAsia="ru-RU"/>
              </w:rPr>
            </w:pPr>
            <w:r w:rsidRPr="007B043A">
              <w:rPr>
                <w:rFonts w:ascii="Times New Roman" w:eastAsia="Times New Roman" w:hAnsi="Times New Roman"/>
                <w:b/>
                <w:i/>
                <w:noProof/>
                <w:sz w:val="28"/>
                <w:szCs w:val="28"/>
                <w:lang w:eastAsia="ru-RU"/>
              </w:rPr>
              <w:t>за счет средств областного бюджета,</w:t>
            </w:r>
          </w:p>
          <w:p w:rsidR="00FE34A5" w:rsidRPr="00057F9A" w:rsidRDefault="00FE34A5" w:rsidP="003818E9">
            <w:pPr>
              <w:adjustRightInd w:val="0"/>
              <w:ind w:left="0" w:firstLine="0"/>
              <w:jc w:val="left"/>
              <w:rPr>
                <w:rFonts w:ascii="Times New Roman" w:eastAsia="Times New Roman" w:hAnsi="Times New Roman"/>
                <w:noProof/>
                <w:sz w:val="28"/>
                <w:szCs w:val="28"/>
                <w:lang w:eastAsia="ru-RU"/>
              </w:rPr>
            </w:pPr>
            <w:r w:rsidRPr="00057F9A">
              <w:rPr>
                <w:rFonts w:ascii="Times New Roman" w:eastAsia="Times New Roman" w:hAnsi="Times New Roman"/>
                <w:noProof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975" w:type="pct"/>
            <w:tcMar>
              <w:left w:w="28" w:type="dxa"/>
              <w:right w:w="28" w:type="dxa"/>
            </w:tcMar>
          </w:tcPr>
          <w:p w:rsidR="00FE34A5" w:rsidRPr="007B043A" w:rsidRDefault="008D3FBF" w:rsidP="00787E65">
            <w:pPr>
              <w:adjustRightInd w:val="0"/>
              <w:ind w:left="0" w:firstLine="0"/>
              <w:jc w:val="right"/>
              <w:rPr>
                <w:rFonts w:ascii="Times New Roman" w:eastAsia="Times New Roman" w:hAnsi="Times New Roman"/>
                <w:b/>
                <w:i/>
                <w:sz w:val="28"/>
                <w:szCs w:val="28"/>
                <w:lang w:val="en-US" w:eastAsia="ru-RU"/>
              </w:rPr>
            </w:pPr>
            <w:r w:rsidRPr="007B043A">
              <w:rPr>
                <w:rFonts w:ascii="Times New Roman" w:eastAsia="Times New Roman" w:hAnsi="Times New Roman"/>
                <w:b/>
                <w:i/>
                <w:sz w:val="28"/>
                <w:szCs w:val="28"/>
                <w:lang w:val="en-US" w:eastAsia="ru-RU"/>
              </w:rPr>
              <w:t>972 761 200</w:t>
            </w:r>
          </w:p>
        </w:tc>
        <w:tc>
          <w:tcPr>
            <w:tcW w:w="1018" w:type="pct"/>
            <w:tcMar>
              <w:left w:w="28" w:type="dxa"/>
              <w:right w:w="28" w:type="dxa"/>
            </w:tcMar>
          </w:tcPr>
          <w:p w:rsidR="00FE34A5" w:rsidRPr="007B043A" w:rsidRDefault="00377FA1" w:rsidP="00787E65">
            <w:pPr>
              <w:adjustRightInd w:val="0"/>
              <w:ind w:left="0" w:firstLine="0"/>
              <w:jc w:val="right"/>
              <w:rPr>
                <w:rFonts w:ascii="Times New Roman" w:eastAsia="Times New Roman" w:hAnsi="Times New Roman"/>
                <w:b/>
                <w:i/>
                <w:sz w:val="28"/>
                <w:szCs w:val="28"/>
                <w:lang w:val="en-US" w:eastAsia="ru-RU"/>
              </w:rPr>
            </w:pPr>
            <w:r w:rsidRPr="007B043A">
              <w:rPr>
                <w:rFonts w:ascii="Times New Roman" w:eastAsia="Times New Roman" w:hAnsi="Times New Roman"/>
                <w:b/>
                <w:i/>
                <w:sz w:val="28"/>
                <w:szCs w:val="28"/>
                <w:lang w:val="en-US" w:eastAsia="ru-RU"/>
              </w:rPr>
              <w:t>681 748 000</w:t>
            </w:r>
          </w:p>
        </w:tc>
      </w:tr>
      <w:tr w:rsidR="000F3799" w:rsidRPr="0087015C" w:rsidTr="00C3124C">
        <w:trPr>
          <w:trHeight w:val="637"/>
        </w:trPr>
        <w:tc>
          <w:tcPr>
            <w:tcW w:w="3007" w:type="pct"/>
            <w:tcMar>
              <w:left w:w="28" w:type="dxa"/>
              <w:right w:w="28" w:type="dxa"/>
            </w:tcMar>
          </w:tcPr>
          <w:p w:rsidR="000F3799" w:rsidRPr="0087015C" w:rsidRDefault="000F3799" w:rsidP="00A71F9F">
            <w:p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D13936">
              <w:rPr>
                <w:rFonts w:ascii="Times New Roman" w:hAnsi="Times New Roman"/>
                <w:sz w:val="28"/>
                <w:szCs w:val="28"/>
              </w:rPr>
              <w:t>дополнительное финансовое обеспечение р</w:t>
            </w:r>
            <w:r w:rsidRPr="00D13936">
              <w:rPr>
                <w:rFonts w:ascii="Times New Roman" w:hAnsi="Times New Roman"/>
                <w:sz w:val="28"/>
                <w:szCs w:val="28"/>
              </w:rPr>
              <w:t>е</w:t>
            </w:r>
            <w:r w:rsidRPr="00D13936">
              <w:rPr>
                <w:rFonts w:ascii="Times New Roman" w:hAnsi="Times New Roman"/>
                <w:sz w:val="28"/>
                <w:szCs w:val="28"/>
              </w:rPr>
              <w:t>ализации территориальной программы обяз</w:t>
            </w:r>
            <w:r w:rsidRPr="00D13936">
              <w:rPr>
                <w:rFonts w:ascii="Times New Roman" w:hAnsi="Times New Roman"/>
                <w:sz w:val="28"/>
                <w:szCs w:val="28"/>
              </w:rPr>
              <w:t>а</w:t>
            </w:r>
            <w:r w:rsidRPr="00D13936">
              <w:rPr>
                <w:rFonts w:ascii="Times New Roman" w:hAnsi="Times New Roman"/>
                <w:sz w:val="28"/>
                <w:szCs w:val="28"/>
              </w:rPr>
              <w:t>тельного медицинского страхования в части базовой программы обязательного медици</w:t>
            </w:r>
            <w:r w:rsidRPr="00D13936">
              <w:rPr>
                <w:rFonts w:ascii="Times New Roman" w:hAnsi="Times New Roman"/>
                <w:sz w:val="28"/>
                <w:szCs w:val="28"/>
              </w:rPr>
              <w:t>н</w:t>
            </w:r>
            <w:r w:rsidRPr="00D13936">
              <w:rPr>
                <w:rFonts w:ascii="Times New Roman" w:hAnsi="Times New Roman"/>
                <w:sz w:val="28"/>
                <w:szCs w:val="28"/>
              </w:rPr>
              <w:t>ского страхования</w:t>
            </w:r>
          </w:p>
        </w:tc>
        <w:tc>
          <w:tcPr>
            <w:tcW w:w="975" w:type="pct"/>
            <w:tcMar>
              <w:left w:w="28" w:type="dxa"/>
              <w:right w:w="28" w:type="dxa"/>
            </w:tcMar>
          </w:tcPr>
          <w:p w:rsidR="000F3799" w:rsidRPr="000F3799" w:rsidRDefault="00C06A75" w:rsidP="00787E65">
            <w:pPr>
              <w:adjustRightInd w:val="0"/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197 919 300</w:t>
            </w:r>
          </w:p>
        </w:tc>
        <w:tc>
          <w:tcPr>
            <w:tcW w:w="1018" w:type="pct"/>
            <w:tcMar>
              <w:left w:w="28" w:type="dxa"/>
              <w:right w:w="28" w:type="dxa"/>
            </w:tcMar>
          </w:tcPr>
          <w:p w:rsidR="000F3799" w:rsidRPr="008E3E81" w:rsidRDefault="008E3E81" w:rsidP="00787E65">
            <w:pPr>
              <w:adjustRightInd w:val="0"/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</w:t>
            </w:r>
          </w:p>
        </w:tc>
      </w:tr>
      <w:tr w:rsidR="00FE34A5" w:rsidRPr="0087015C" w:rsidTr="00C3124C">
        <w:trPr>
          <w:trHeight w:val="637"/>
        </w:trPr>
        <w:tc>
          <w:tcPr>
            <w:tcW w:w="3007" w:type="pct"/>
            <w:tcMar>
              <w:left w:w="28" w:type="dxa"/>
              <w:right w:w="28" w:type="dxa"/>
            </w:tcMar>
          </w:tcPr>
          <w:p w:rsidR="00FE34A5" w:rsidRPr="0087015C" w:rsidRDefault="00FE34A5" w:rsidP="00A71F9F">
            <w:p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87015C">
              <w:rPr>
                <w:rFonts w:ascii="Times New Roman" w:hAnsi="Times New Roman"/>
                <w:sz w:val="28"/>
                <w:szCs w:val="28"/>
              </w:rPr>
              <w:t>финансовое обеспечение дополнительных видов и условий оказания медицинской п</w:t>
            </w:r>
            <w:r w:rsidRPr="0087015C">
              <w:rPr>
                <w:rFonts w:ascii="Times New Roman" w:hAnsi="Times New Roman"/>
                <w:sz w:val="28"/>
                <w:szCs w:val="28"/>
              </w:rPr>
              <w:t>о</w:t>
            </w:r>
            <w:r w:rsidRPr="0087015C">
              <w:rPr>
                <w:rFonts w:ascii="Times New Roman" w:hAnsi="Times New Roman"/>
                <w:sz w:val="28"/>
                <w:szCs w:val="28"/>
              </w:rPr>
              <w:t>мощи, не установленных базовой програ</w:t>
            </w:r>
            <w:r w:rsidRPr="0087015C">
              <w:rPr>
                <w:rFonts w:ascii="Times New Roman" w:hAnsi="Times New Roman"/>
                <w:sz w:val="28"/>
                <w:szCs w:val="28"/>
              </w:rPr>
              <w:t>м</w:t>
            </w:r>
            <w:r w:rsidRPr="0087015C">
              <w:rPr>
                <w:rFonts w:ascii="Times New Roman" w:hAnsi="Times New Roman"/>
                <w:sz w:val="28"/>
                <w:szCs w:val="28"/>
              </w:rPr>
              <w:t>мой обязательного медицинского страхов</w:t>
            </w:r>
            <w:r w:rsidRPr="0087015C">
              <w:rPr>
                <w:rFonts w:ascii="Times New Roman" w:hAnsi="Times New Roman"/>
                <w:sz w:val="28"/>
                <w:szCs w:val="28"/>
              </w:rPr>
              <w:t>а</w:t>
            </w:r>
            <w:r w:rsidRPr="0087015C">
              <w:rPr>
                <w:rFonts w:ascii="Times New Roman" w:hAnsi="Times New Roman"/>
                <w:sz w:val="28"/>
                <w:szCs w:val="28"/>
              </w:rPr>
              <w:t>ния</w:t>
            </w:r>
          </w:p>
        </w:tc>
        <w:tc>
          <w:tcPr>
            <w:tcW w:w="975" w:type="pct"/>
            <w:tcMar>
              <w:left w:w="28" w:type="dxa"/>
              <w:right w:w="28" w:type="dxa"/>
            </w:tcMar>
          </w:tcPr>
          <w:p w:rsidR="00FE34A5" w:rsidRPr="000F3799" w:rsidRDefault="00377FA1" w:rsidP="00787E65">
            <w:pPr>
              <w:adjustRightInd w:val="0"/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649 241 900</w:t>
            </w:r>
          </w:p>
        </w:tc>
        <w:tc>
          <w:tcPr>
            <w:tcW w:w="1018" w:type="pct"/>
            <w:tcMar>
              <w:left w:w="28" w:type="dxa"/>
              <w:right w:w="28" w:type="dxa"/>
            </w:tcMar>
          </w:tcPr>
          <w:p w:rsidR="00FE34A5" w:rsidRPr="000F3799" w:rsidRDefault="00377FA1" w:rsidP="00787E65">
            <w:pPr>
              <w:adjustRightInd w:val="0"/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681 748 000</w:t>
            </w:r>
          </w:p>
        </w:tc>
      </w:tr>
      <w:tr w:rsidR="001277D3" w:rsidRPr="0087015C" w:rsidTr="00C3124C">
        <w:trPr>
          <w:trHeight w:val="637"/>
        </w:trPr>
        <w:tc>
          <w:tcPr>
            <w:tcW w:w="3007" w:type="pct"/>
            <w:tcMar>
              <w:left w:w="28" w:type="dxa"/>
              <w:right w:w="28" w:type="dxa"/>
            </w:tcMar>
          </w:tcPr>
          <w:p w:rsidR="001277D3" w:rsidRPr="00D13936" w:rsidRDefault="001277D3" w:rsidP="00A71F9F">
            <w:p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B464D5">
              <w:rPr>
                <w:rFonts w:ascii="Times New Roman" w:hAnsi="Times New Roman"/>
                <w:sz w:val="28"/>
                <w:szCs w:val="28"/>
              </w:rPr>
              <w:t>осуществление мер социальной поддержки работникам учреждений здравоохранения</w:t>
            </w:r>
          </w:p>
        </w:tc>
        <w:tc>
          <w:tcPr>
            <w:tcW w:w="975" w:type="pct"/>
            <w:tcMar>
              <w:left w:w="28" w:type="dxa"/>
              <w:right w:w="28" w:type="dxa"/>
            </w:tcMar>
          </w:tcPr>
          <w:p w:rsidR="001277D3" w:rsidRPr="00EB0834" w:rsidRDefault="001277D3" w:rsidP="00787E65">
            <w:pPr>
              <w:adjustRightInd w:val="0"/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125 600 000</w:t>
            </w:r>
          </w:p>
        </w:tc>
        <w:tc>
          <w:tcPr>
            <w:tcW w:w="1018" w:type="pct"/>
            <w:tcMar>
              <w:left w:w="28" w:type="dxa"/>
              <w:right w:w="28" w:type="dxa"/>
            </w:tcMar>
          </w:tcPr>
          <w:p w:rsidR="001277D3" w:rsidRDefault="001277D3" w:rsidP="00787E65">
            <w:pPr>
              <w:adjustRightInd w:val="0"/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</w:t>
            </w:r>
          </w:p>
        </w:tc>
      </w:tr>
      <w:tr w:rsidR="001277D3" w:rsidRPr="0087015C" w:rsidTr="00C3124C">
        <w:trPr>
          <w:trHeight w:val="637"/>
        </w:trPr>
        <w:tc>
          <w:tcPr>
            <w:tcW w:w="3007" w:type="pct"/>
            <w:tcMar>
              <w:left w:w="28" w:type="dxa"/>
              <w:right w:w="28" w:type="dxa"/>
            </w:tcMar>
          </w:tcPr>
          <w:p w:rsidR="001277D3" w:rsidRPr="0087015C" w:rsidRDefault="001277D3" w:rsidP="003818E9">
            <w:pPr>
              <w:adjustRightInd w:val="0"/>
              <w:ind w:left="0" w:firstLine="0"/>
              <w:jc w:val="left"/>
              <w:rPr>
                <w:rFonts w:ascii="Times New Roman" w:eastAsia="Times New Roman" w:hAnsi="Times New Roman"/>
                <w:noProof/>
                <w:sz w:val="28"/>
                <w:szCs w:val="28"/>
                <w:lang w:eastAsia="ru-RU"/>
              </w:rPr>
            </w:pPr>
            <w:r w:rsidRPr="007B043A">
              <w:rPr>
                <w:rFonts w:ascii="Times New Roman" w:eastAsia="Times New Roman" w:hAnsi="Times New Roman"/>
                <w:b/>
                <w:i/>
                <w:noProof/>
                <w:sz w:val="28"/>
                <w:szCs w:val="28"/>
                <w:lang w:eastAsia="ru-RU"/>
              </w:rPr>
              <w:t>за счет средств Федерального фонда обязательного медицинского страхования,</w:t>
            </w:r>
          </w:p>
          <w:p w:rsidR="001277D3" w:rsidRPr="0087015C" w:rsidRDefault="001277D3" w:rsidP="003818E9">
            <w:pPr>
              <w:adjustRightInd w:val="0"/>
              <w:ind w:left="0" w:firstLine="0"/>
              <w:jc w:val="lef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7015C">
              <w:rPr>
                <w:rFonts w:ascii="Times New Roman" w:eastAsia="Times New Roman" w:hAnsi="Times New Roman"/>
                <w:noProof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975" w:type="pct"/>
            <w:tcMar>
              <w:left w:w="28" w:type="dxa"/>
              <w:right w:w="28" w:type="dxa"/>
            </w:tcMar>
          </w:tcPr>
          <w:p w:rsidR="001277D3" w:rsidRPr="007B043A" w:rsidRDefault="001277D3" w:rsidP="00787E65">
            <w:pPr>
              <w:adjustRightInd w:val="0"/>
              <w:ind w:left="0" w:firstLine="0"/>
              <w:jc w:val="right"/>
              <w:rPr>
                <w:rFonts w:ascii="Times New Roman" w:eastAsia="Times New Roman" w:hAnsi="Times New Roman"/>
                <w:b/>
                <w:i/>
                <w:sz w:val="28"/>
                <w:szCs w:val="28"/>
                <w:lang w:val="en-US" w:eastAsia="ru-RU"/>
              </w:rPr>
            </w:pPr>
            <w:r w:rsidRPr="007B043A">
              <w:rPr>
                <w:rFonts w:ascii="Times New Roman" w:eastAsia="Times New Roman" w:hAnsi="Times New Roman"/>
                <w:b/>
                <w:i/>
                <w:sz w:val="28"/>
                <w:szCs w:val="28"/>
                <w:lang w:val="en-US" w:eastAsia="ru-RU"/>
              </w:rPr>
              <w:t>11 307 230 900</w:t>
            </w:r>
          </w:p>
        </w:tc>
        <w:tc>
          <w:tcPr>
            <w:tcW w:w="1018" w:type="pct"/>
            <w:tcMar>
              <w:left w:w="28" w:type="dxa"/>
              <w:right w:w="28" w:type="dxa"/>
            </w:tcMar>
          </w:tcPr>
          <w:p w:rsidR="001277D3" w:rsidRPr="007B043A" w:rsidRDefault="001277D3" w:rsidP="00787E65">
            <w:pPr>
              <w:adjustRightInd w:val="0"/>
              <w:ind w:left="0" w:firstLine="0"/>
              <w:jc w:val="right"/>
              <w:rPr>
                <w:rFonts w:ascii="Times New Roman" w:eastAsia="Times New Roman" w:hAnsi="Times New Roman"/>
                <w:b/>
                <w:i/>
                <w:sz w:val="28"/>
                <w:szCs w:val="28"/>
                <w:lang w:val="en-US" w:eastAsia="ru-RU"/>
              </w:rPr>
            </w:pPr>
            <w:r w:rsidRPr="007B043A">
              <w:rPr>
                <w:rFonts w:ascii="Times New Roman" w:eastAsia="Times New Roman" w:hAnsi="Times New Roman"/>
                <w:b/>
                <w:i/>
                <w:sz w:val="28"/>
                <w:szCs w:val="28"/>
                <w:lang w:val="en-US" w:eastAsia="ru-RU"/>
              </w:rPr>
              <w:t>12 621 000 700</w:t>
            </w:r>
          </w:p>
        </w:tc>
      </w:tr>
      <w:tr w:rsidR="001277D3" w:rsidRPr="00FE34A5" w:rsidTr="00C3124C">
        <w:trPr>
          <w:trHeight w:val="699"/>
        </w:trPr>
        <w:tc>
          <w:tcPr>
            <w:tcW w:w="3007" w:type="pct"/>
            <w:tcMar>
              <w:left w:w="28" w:type="dxa"/>
              <w:right w:w="28" w:type="dxa"/>
            </w:tcMar>
          </w:tcPr>
          <w:p w:rsidR="001277D3" w:rsidRPr="0087015C" w:rsidRDefault="001277D3" w:rsidP="00A71F9F">
            <w:pPr>
              <w:adjustRightInd w:val="0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87015C">
              <w:rPr>
                <w:rFonts w:ascii="Times New Roman" w:hAnsi="Times New Roman"/>
                <w:sz w:val="28"/>
                <w:szCs w:val="28"/>
              </w:rPr>
              <w:t>финансовое обеспечение организации обяз</w:t>
            </w:r>
            <w:r w:rsidRPr="0087015C">
              <w:rPr>
                <w:rFonts w:ascii="Times New Roman" w:hAnsi="Times New Roman"/>
                <w:sz w:val="28"/>
                <w:szCs w:val="28"/>
              </w:rPr>
              <w:t>а</w:t>
            </w:r>
            <w:r w:rsidRPr="0087015C">
              <w:rPr>
                <w:rFonts w:ascii="Times New Roman" w:hAnsi="Times New Roman"/>
                <w:sz w:val="28"/>
                <w:szCs w:val="28"/>
              </w:rPr>
              <w:t>тельного медицинского страхования на те</w:t>
            </w:r>
            <w:r w:rsidRPr="0087015C">
              <w:rPr>
                <w:rFonts w:ascii="Times New Roman" w:hAnsi="Times New Roman"/>
                <w:sz w:val="28"/>
                <w:szCs w:val="28"/>
              </w:rPr>
              <w:t>р</w:t>
            </w:r>
            <w:r w:rsidRPr="0087015C">
              <w:rPr>
                <w:rFonts w:ascii="Times New Roman" w:hAnsi="Times New Roman"/>
                <w:sz w:val="28"/>
                <w:szCs w:val="28"/>
              </w:rPr>
              <w:t>риториях субъектов Российской Федерации в рамках реализации государственных фун</w:t>
            </w:r>
            <w:r w:rsidRPr="0087015C">
              <w:rPr>
                <w:rFonts w:ascii="Times New Roman" w:hAnsi="Times New Roman"/>
                <w:sz w:val="28"/>
                <w:szCs w:val="28"/>
              </w:rPr>
              <w:t>к</w:t>
            </w:r>
            <w:r w:rsidRPr="0087015C">
              <w:rPr>
                <w:rFonts w:ascii="Times New Roman" w:hAnsi="Times New Roman"/>
                <w:sz w:val="28"/>
                <w:szCs w:val="28"/>
              </w:rPr>
              <w:t>ций в области социальной политики по н</w:t>
            </w:r>
            <w:r w:rsidRPr="0087015C">
              <w:rPr>
                <w:rFonts w:ascii="Times New Roman" w:hAnsi="Times New Roman"/>
                <w:sz w:val="28"/>
                <w:szCs w:val="28"/>
              </w:rPr>
              <w:t>е</w:t>
            </w:r>
            <w:r w:rsidRPr="0087015C">
              <w:rPr>
                <w:rFonts w:ascii="Times New Roman" w:hAnsi="Times New Roman"/>
                <w:sz w:val="28"/>
                <w:szCs w:val="28"/>
              </w:rPr>
              <w:t xml:space="preserve">программным направлениям </w:t>
            </w:r>
            <w:proofErr w:type="gramStart"/>
            <w:r w:rsidRPr="0087015C">
              <w:rPr>
                <w:rFonts w:ascii="Times New Roman" w:hAnsi="Times New Roman"/>
                <w:sz w:val="28"/>
                <w:szCs w:val="28"/>
              </w:rPr>
              <w:t>деятельности органов управления государственных вн</w:t>
            </w:r>
            <w:r w:rsidRPr="0087015C">
              <w:rPr>
                <w:rFonts w:ascii="Times New Roman" w:hAnsi="Times New Roman"/>
                <w:sz w:val="28"/>
                <w:szCs w:val="28"/>
              </w:rPr>
              <w:t>е</w:t>
            </w:r>
            <w:r w:rsidRPr="0087015C">
              <w:rPr>
                <w:rFonts w:ascii="Times New Roman" w:hAnsi="Times New Roman"/>
                <w:sz w:val="28"/>
                <w:szCs w:val="28"/>
              </w:rPr>
              <w:t>бюджетных фондов Российской Федерации</w:t>
            </w:r>
            <w:proofErr w:type="gramEnd"/>
          </w:p>
        </w:tc>
        <w:tc>
          <w:tcPr>
            <w:tcW w:w="975" w:type="pct"/>
            <w:tcMar>
              <w:left w:w="28" w:type="dxa"/>
              <w:right w:w="28" w:type="dxa"/>
            </w:tcMar>
          </w:tcPr>
          <w:p w:rsidR="001277D3" w:rsidRPr="000F3799" w:rsidRDefault="001277D3" w:rsidP="00787E65">
            <w:pPr>
              <w:adjustRightInd w:val="0"/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11 307 230 900</w:t>
            </w:r>
          </w:p>
        </w:tc>
        <w:tc>
          <w:tcPr>
            <w:tcW w:w="1018" w:type="pct"/>
            <w:tcMar>
              <w:left w:w="28" w:type="dxa"/>
              <w:right w:w="28" w:type="dxa"/>
            </w:tcMar>
          </w:tcPr>
          <w:p w:rsidR="001277D3" w:rsidRPr="000F3799" w:rsidRDefault="001277D3" w:rsidP="00787E65">
            <w:pPr>
              <w:adjustRightInd w:val="0"/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12 621 000 700</w:t>
            </w:r>
          </w:p>
        </w:tc>
      </w:tr>
    </w:tbl>
    <w:p w:rsidR="00293F2E" w:rsidRPr="00293F2E" w:rsidRDefault="00293F2E" w:rsidP="00293F2E">
      <w:pPr>
        <w:adjustRightInd w:val="0"/>
        <w:ind w:left="0" w:firstLine="720"/>
        <w:rPr>
          <w:rFonts w:ascii="Times New Roman" w:eastAsia="Times New Roman" w:hAnsi="Times New Roman"/>
          <w:sz w:val="28"/>
          <w:szCs w:val="28"/>
          <w:lang w:eastAsia="ru-RU"/>
        </w:rPr>
      </w:pPr>
    </w:p>
    <w:sectPr w:rsidR="00293F2E" w:rsidRPr="00293F2E" w:rsidSect="00C562FC">
      <w:headerReference w:type="default" r:id="rId7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537F" w:rsidRDefault="00D3537F" w:rsidP="0057345D">
      <w:r>
        <w:separator/>
      </w:r>
    </w:p>
  </w:endnote>
  <w:endnote w:type="continuationSeparator" w:id="0">
    <w:p w:rsidR="00D3537F" w:rsidRDefault="00D3537F" w:rsidP="005734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537F" w:rsidRDefault="00D3537F" w:rsidP="0057345D">
      <w:r>
        <w:separator/>
      </w:r>
    </w:p>
  </w:footnote>
  <w:footnote w:type="continuationSeparator" w:id="0">
    <w:p w:rsidR="00D3537F" w:rsidRDefault="00D3537F" w:rsidP="005734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304D" w:rsidRDefault="00DE304D">
    <w:pPr>
      <w:pStyle w:val="a7"/>
      <w:jc w:val="center"/>
    </w:pPr>
    <w:r>
      <w:fldChar w:fldCharType="begin"/>
    </w:r>
    <w:r>
      <w:instrText>PAGE   \* MERGEFORMAT</w:instrText>
    </w:r>
    <w:r>
      <w:fldChar w:fldCharType="separate"/>
    </w:r>
    <w:r w:rsidR="000F3799">
      <w:rPr>
        <w:noProof/>
      </w:rPr>
      <w:t>2</w:t>
    </w:r>
    <w:r>
      <w:fldChar w:fldCharType="end"/>
    </w:r>
  </w:p>
  <w:p w:rsidR="00DE304D" w:rsidRDefault="00DE304D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3F2E"/>
    <w:rsid w:val="00016E1B"/>
    <w:rsid w:val="000B304B"/>
    <w:rsid w:val="000C5242"/>
    <w:rsid w:val="000E4C5C"/>
    <w:rsid w:val="000F3799"/>
    <w:rsid w:val="000F7573"/>
    <w:rsid w:val="001277D3"/>
    <w:rsid w:val="00127961"/>
    <w:rsid w:val="00134496"/>
    <w:rsid w:val="00152BC9"/>
    <w:rsid w:val="00160633"/>
    <w:rsid w:val="001830E1"/>
    <w:rsid w:val="001939D4"/>
    <w:rsid w:val="001F6C6C"/>
    <w:rsid w:val="00221B16"/>
    <w:rsid w:val="00254CEB"/>
    <w:rsid w:val="00291A2B"/>
    <w:rsid w:val="00293F2E"/>
    <w:rsid w:val="002A6241"/>
    <w:rsid w:val="002B4B3B"/>
    <w:rsid w:val="002C2700"/>
    <w:rsid w:val="002C4A52"/>
    <w:rsid w:val="002D3AD4"/>
    <w:rsid w:val="00306BCC"/>
    <w:rsid w:val="00324A0F"/>
    <w:rsid w:val="00351F9F"/>
    <w:rsid w:val="00377FA1"/>
    <w:rsid w:val="003818E9"/>
    <w:rsid w:val="003B3644"/>
    <w:rsid w:val="003B63AE"/>
    <w:rsid w:val="003F0FA2"/>
    <w:rsid w:val="003F422F"/>
    <w:rsid w:val="0041250B"/>
    <w:rsid w:val="00422EB9"/>
    <w:rsid w:val="004401E6"/>
    <w:rsid w:val="004476E2"/>
    <w:rsid w:val="00462710"/>
    <w:rsid w:val="0046599F"/>
    <w:rsid w:val="00492D4C"/>
    <w:rsid w:val="004A6F01"/>
    <w:rsid w:val="004B6F71"/>
    <w:rsid w:val="004C0E61"/>
    <w:rsid w:val="004D2A79"/>
    <w:rsid w:val="004D4742"/>
    <w:rsid w:val="005150E2"/>
    <w:rsid w:val="00531E1B"/>
    <w:rsid w:val="00533852"/>
    <w:rsid w:val="005419DA"/>
    <w:rsid w:val="00547309"/>
    <w:rsid w:val="0055462D"/>
    <w:rsid w:val="00565C82"/>
    <w:rsid w:val="0057345D"/>
    <w:rsid w:val="00593D26"/>
    <w:rsid w:val="0059430E"/>
    <w:rsid w:val="00596744"/>
    <w:rsid w:val="005C41C9"/>
    <w:rsid w:val="005D53C9"/>
    <w:rsid w:val="005E0428"/>
    <w:rsid w:val="0060023C"/>
    <w:rsid w:val="00602CC5"/>
    <w:rsid w:val="00604FC8"/>
    <w:rsid w:val="00607047"/>
    <w:rsid w:val="006229AA"/>
    <w:rsid w:val="00684FA8"/>
    <w:rsid w:val="007123C6"/>
    <w:rsid w:val="0076437E"/>
    <w:rsid w:val="00782A75"/>
    <w:rsid w:val="00787E65"/>
    <w:rsid w:val="007B0016"/>
    <w:rsid w:val="007B043A"/>
    <w:rsid w:val="007C378C"/>
    <w:rsid w:val="007D72C4"/>
    <w:rsid w:val="008113E3"/>
    <w:rsid w:val="0081215B"/>
    <w:rsid w:val="00841D1E"/>
    <w:rsid w:val="00855E37"/>
    <w:rsid w:val="00857656"/>
    <w:rsid w:val="0087015C"/>
    <w:rsid w:val="008D3FBF"/>
    <w:rsid w:val="008E3E81"/>
    <w:rsid w:val="00953A64"/>
    <w:rsid w:val="00992F9D"/>
    <w:rsid w:val="00994E75"/>
    <w:rsid w:val="009A5145"/>
    <w:rsid w:val="009A781E"/>
    <w:rsid w:val="00A1155C"/>
    <w:rsid w:val="00A1738A"/>
    <w:rsid w:val="00A34E34"/>
    <w:rsid w:val="00A52DB3"/>
    <w:rsid w:val="00A70A74"/>
    <w:rsid w:val="00A71F9F"/>
    <w:rsid w:val="00AB12E4"/>
    <w:rsid w:val="00AB5D9C"/>
    <w:rsid w:val="00AC4454"/>
    <w:rsid w:val="00AC5FAA"/>
    <w:rsid w:val="00B34EF1"/>
    <w:rsid w:val="00B55EE7"/>
    <w:rsid w:val="00B61123"/>
    <w:rsid w:val="00B725FD"/>
    <w:rsid w:val="00BC24A1"/>
    <w:rsid w:val="00BD1474"/>
    <w:rsid w:val="00BE348C"/>
    <w:rsid w:val="00BF0935"/>
    <w:rsid w:val="00BF0DE5"/>
    <w:rsid w:val="00C06A75"/>
    <w:rsid w:val="00C3124C"/>
    <w:rsid w:val="00C562FC"/>
    <w:rsid w:val="00C93FB3"/>
    <w:rsid w:val="00CB69E2"/>
    <w:rsid w:val="00CC378C"/>
    <w:rsid w:val="00D03A7D"/>
    <w:rsid w:val="00D070E4"/>
    <w:rsid w:val="00D3537F"/>
    <w:rsid w:val="00D812D4"/>
    <w:rsid w:val="00DE304D"/>
    <w:rsid w:val="00DE5070"/>
    <w:rsid w:val="00E0112C"/>
    <w:rsid w:val="00E33950"/>
    <w:rsid w:val="00E37E89"/>
    <w:rsid w:val="00E64C70"/>
    <w:rsid w:val="00E81787"/>
    <w:rsid w:val="00E92B59"/>
    <w:rsid w:val="00E97A77"/>
    <w:rsid w:val="00EB7FE3"/>
    <w:rsid w:val="00F17809"/>
    <w:rsid w:val="00F66893"/>
    <w:rsid w:val="00F67E38"/>
    <w:rsid w:val="00FA0BF2"/>
    <w:rsid w:val="00FA4387"/>
    <w:rsid w:val="00FC1D39"/>
    <w:rsid w:val="00FD57C9"/>
    <w:rsid w:val="00FE34A5"/>
    <w:rsid w:val="00FF65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7FE3"/>
    <w:pPr>
      <w:ind w:left="1514" w:hanging="357"/>
      <w:jc w:val="both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93F2E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4">
    <w:name w:val="Знак Знак Знак Знак Знак Знак Знак Знак Знак Знак Знак Знак Знак"/>
    <w:basedOn w:val="a"/>
    <w:rsid w:val="00F66893"/>
    <w:pPr>
      <w:ind w:left="0" w:firstLine="0"/>
      <w:jc w:val="left"/>
    </w:pPr>
    <w:rPr>
      <w:rFonts w:ascii="Verdana" w:eastAsia="Times New Roman" w:hAnsi="Verdana" w:cs="Verdana"/>
      <w:sz w:val="20"/>
      <w:szCs w:val="20"/>
      <w:lang w:val="en-US"/>
    </w:rPr>
  </w:style>
  <w:style w:type="paragraph" w:styleId="a5">
    <w:name w:val="Balloon Text"/>
    <w:basedOn w:val="a"/>
    <w:link w:val="a6"/>
    <w:uiPriority w:val="99"/>
    <w:semiHidden/>
    <w:unhideWhenUsed/>
    <w:rsid w:val="00254CE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254CEB"/>
    <w:rPr>
      <w:rFonts w:ascii="Tahoma" w:hAnsi="Tahoma" w:cs="Tahoma"/>
      <w:sz w:val="16"/>
      <w:szCs w:val="16"/>
      <w:lang w:eastAsia="en-US"/>
    </w:rPr>
  </w:style>
  <w:style w:type="paragraph" w:styleId="a7">
    <w:name w:val="header"/>
    <w:basedOn w:val="a"/>
    <w:link w:val="a8"/>
    <w:uiPriority w:val="99"/>
    <w:unhideWhenUsed/>
    <w:rsid w:val="0057345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57345D"/>
    <w:rPr>
      <w:sz w:val="22"/>
      <w:szCs w:val="22"/>
      <w:lang w:eastAsia="en-US"/>
    </w:rPr>
  </w:style>
  <w:style w:type="paragraph" w:styleId="a9">
    <w:name w:val="footer"/>
    <w:basedOn w:val="a"/>
    <w:link w:val="aa"/>
    <w:uiPriority w:val="99"/>
    <w:unhideWhenUsed/>
    <w:rsid w:val="0057345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57345D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7FE3"/>
    <w:pPr>
      <w:ind w:left="1514" w:hanging="357"/>
      <w:jc w:val="both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93F2E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4">
    <w:name w:val="Знак Знак Знак Знак Знак Знак Знак Знак Знак Знак Знак Знак Знак"/>
    <w:basedOn w:val="a"/>
    <w:rsid w:val="00F66893"/>
    <w:pPr>
      <w:ind w:left="0" w:firstLine="0"/>
      <w:jc w:val="left"/>
    </w:pPr>
    <w:rPr>
      <w:rFonts w:ascii="Verdana" w:eastAsia="Times New Roman" w:hAnsi="Verdana" w:cs="Verdana"/>
      <w:sz w:val="20"/>
      <w:szCs w:val="20"/>
      <w:lang w:val="en-US"/>
    </w:rPr>
  </w:style>
  <w:style w:type="paragraph" w:styleId="a5">
    <w:name w:val="Balloon Text"/>
    <w:basedOn w:val="a"/>
    <w:link w:val="a6"/>
    <w:uiPriority w:val="99"/>
    <w:semiHidden/>
    <w:unhideWhenUsed/>
    <w:rsid w:val="00254CE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254CEB"/>
    <w:rPr>
      <w:rFonts w:ascii="Tahoma" w:hAnsi="Tahoma" w:cs="Tahoma"/>
      <w:sz w:val="16"/>
      <w:szCs w:val="16"/>
      <w:lang w:eastAsia="en-US"/>
    </w:rPr>
  </w:style>
  <w:style w:type="paragraph" w:styleId="a7">
    <w:name w:val="header"/>
    <w:basedOn w:val="a"/>
    <w:link w:val="a8"/>
    <w:uiPriority w:val="99"/>
    <w:unhideWhenUsed/>
    <w:rsid w:val="0057345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57345D"/>
    <w:rPr>
      <w:sz w:val="22"/>
      <w:szCs w:val="22"/>
      <w:lang w:eastAsia="en-US"/>
    </w:rPr>
  </w:style>
  <w:style w:type="paragraph" w:styleId="a9">
    <w:name w:val="footer"/>
    <w:basedOn w:val="a"/>
    <w:link w:val="aa"/>
    <w:uiPriority w:val="99"/>
    <w:unhideWhenUsed/>
    <w:rsid w:val="0057345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57345D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705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5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211</Words>
  <Characters>1206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21</cp:revision>
  <cp:lastPrinted>2012-09-28T04:17:00Z</cp:lastPrinted>
  <dcterms:created xsi:type="dcterms:W3CDTF">2013-09-18T13:21:00Z</dcterms:created>
  <dcterms:modified xsi:type="dcterms:W3CDTF">2014-12-25T12:14:00Z</dcterms:modified>
</cp:coreProperties>
</file>