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013C3" w:rsidRPr="00943693" w:rsidRDefault="000013C3" w:rsidP="00BE77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3693">
        <w:rPr>
          <w:rFonts w:ascii="Times New Roman" w:hAnsi="Times New Roman" w:cs="Times New Roman"/>
          <w:sz w:val="28"/>
          <w:szCs w:val="28"/>
        </w:rPr>
        <w:t xml:space="preserve">Об областном бюджете на 2013 год и </w:t>
      </w:r>
    </w:p>
    <w:p w:rsidR="000013C3" w:rsidRPr="00943693" w:rsidRDefault="000013C3" w:rsidP="00A70A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3693">
        <w:rPr>
          <w:rFonts w:ascii="Times New Roman" w:hAnsi="Times New Roman" w:cs="Times New Roman"/>
          <w:sz w:val="28"/>
          <w:szCs w:val="28"/>
        </w:rPr>
        <w:t>на плановый период 2014 и 2015 годов</w:t>
      </w:r>
    </w:p>
    <w:p w:rsidR="000013C3" w:rsidRPr="00943693" w:rsidRDefault="000013C3" w:rsidP="00BE7768">
      <w:pPr>
        <w:jc w:val="both"/>
        <w:rPr>
          <w:b/>
          <w:smallCaps/>
          <w:sz w:val="28"/>
          <w:szCs w:val="28"/>
        </w:rPr>
      </w:pPr>
    </w:p>
    <w:p w:rsidR="000013C3" w:rsidRPr="00943693" w:rsidRDefault="000013C3" w:rsidP="00BE7768">
      <w:pPr>
        <w:jc w:val="both"/>
        <w:rPr>
          <w:b/>
          <w:smallCaps/>
          <w:sz w:val="28"/>
          <w:szCs w:val="28"/>
        </w:rPr>
      </w:pPr>
    </w:p>
    <w:p w:rsidR="000013C3" w:rsidRPr="00943693" w:rsidRDefault="000013C3" w:rsidP="00BE7768">
      <w:pPr>
        <w:jc w:val="both"/>
        <w:rPr>
          <w:szCs w:val="22"/>
        </w:rPr>
      </w:pPr>
      <w:r w:rsidRPr="00943693">
        <w:rPr>
          <w:szCs w:val="22"/>
        </w:rPr>
        <w:t>Принят Ярославской областной Думой</w:t>
      </w:r>
    </w:p>
    <w:p w:rsidR="000013C3" w:rsidRPr="00943693" w:rsidRDefault="000013C3" w:rsidP="00BE7768">
      <w:pPr>
        <w:tabs>
          <w:tab w:val="left" w:pos="7230"/>
        </w:tabs>
        <w:jc w:val="both"/>
        <w:rPr>
          <w:szCs w:val="22"/>
        </w:rPr>
      </w:pPr>
      <w:r w:rsidRPr="00943693">
        <w:rPr>
          <w:szCs w:val="22"/>
        </w:rPr>
        <w:t>18 декабря 2012 года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1. Утвердить основные характеристики областного бюджета на 2013 год: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прогнозируемый общий объем доходов областного бюджета в сумме 45863655876 рублей;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2) общий объем расходов областного бюджета в сумме 50995696769 рублей;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3) дефицит областного бюджета в сумме 5132040893 рубля.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2. Утвердить основные характеристики областного бюджета на 2014 год и на 2015 год: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прогнозируемый общий объем доходов областного бюджета на 2014 год в сумме 47624109276 рублей и на 2015 год в сумме 51117780376 рублей;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2) общий объем расходов областного бюджета на 2014 год в сумме 53396598200 рублей, в том числе условно утвержденные расходы в сумме 1340254616 рублей, и на 2015 год в сумме 56604828239 рублей, в том числе условно утвержденные расходы в сумме 2835901895 рублей;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3) дефицит областного бюджета на 2014 год в сумме 5772488924 рубля и на 2015 год в сумме 5487047863 рубля.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 xml:space="preserve">1. Доходы областного бюджета в 2013 году и в плановом периоде 2014 и 2015 годов формируются в соответствии со </w:t>
      </w:r>
      <w:hyperlink r:id="rId7" w:history="1">
        <w:r w:rsidRPr="00943693">
          <w:rPr>
            <w:sz w:val="28"/>
            <w:szCs w:val="28"/>
          </w:rPr>
          <w:t>статьями 56</w:t>
        </w:r>
      </w:hyperlink>
      <w:r w:rsidRPr="00943693">
        <w:rPr>
          <w:sz w:val="28"/>
          <w:szCs w:val="28"/>
        </w:rPr>
        <w:t xml:space="preserve"> и </w:t>
      </w:r>
      <w:hyperlink r:id="rId8" w:history="1">
        <w:r w:rsidRPr="00943693">
          <w:rPr>
            <w:sz w:val="28"/>
            <w:szCs w:val="28"/>
          </w:rPr>
          <w:t>57</w:t>
        </w:r>
      </w:hyperlink>
      <w:r w:rsidRPr="00943693">
        <w:rPr>
          <w:sz w:val="28"/>
          <w:szCs w:val="28"/>
        </w:rPr>
        <w:t xml:space="preserve"> Бюджетного кодекса Российской Федерации с учетом положений Федерального </w:t>
      </w:r>
      <w:hyperlink r:id="rId9" w:history="1">
        <w:r w:rsidRPr="00943693">
          <w:rPr>
            <w:sz w:val="28"/>
            <w:szCs w:val="28"/>
          </w:rPr>
          <w:t>закона</w:t>
        </w:r>
      </w:hyperlink>
      <w:r w:rsidRPr="00943693">
        <w:rPr>
          <w:sz w:val="28"/>
          <w:szCs w:val="28"/>
        </w:rPr>
        <w:t xml:space="preserve"> «О федеральном бюджете на 2013 год и на плановый период 2014 и 2015 г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 xml:space="preserve">дов», за исключением доходов, указанных в </w:t>
      </w:r>
      <w:hyperlink r:id="rId10" w:history="1">
        <w:r w:rsidRPr="00943693">
          <w:rPr>
            <w:sz w:val="28"/>
            <w:szCs w:val="28"/>
          </w:rPr>
          <w:t>части 2 настоящей статьи</w:t>
        </w:r>
      </w:hyperlink>
      <w:r w:rsidRPr="00943693">
        <w:rPr>
          <w:sz w:val="28"/>
          <w:szCs w:val="28"/>
        </w:rPr>
        <w:t>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br w:type="page"/>
        <w:t>2. Налоговые и неналоговые доходы областного бюджета в 2013 году и в плановом периоде 2014 и 2015 годов зачисляются в бюджеты муниципал</w:t>
      </w:r>
      <w:r w:rsidRPr="00943693">
        <w:rPr>
          <w:sz w:val="28"/>
          <w:szCs w:val="28"/>
        </w:rPr>
        <w:t>ь</w:t>
      </w:r>
      <w:r w:rsidRPr="00943693">
        <w:rPr>
          <w:sz w:val="28"/>
          <w:szCs w:val="28"/>
        </w:rPr>
        <w:t xml:space="preserve">ных районов и городских округов по нормативам, установленным </w:t>
      </w:r>
      <w:hyperlink r:id="rId11" w:history="1">
        <w:r w:rsidRPr="00943693">
          <w:rPr>
            <w:sz w:val="28"/>
            <w:szCs w:val="28"/>
          </w:rPr>
          <w:t>Законом</w:t>
        </w:r>
      </w:hyperlink>
      <w:r w:rsidRPr="00943693">
        <w:rPr>
          <w:sz w:val="28"/>
          <w:szCs w:val="28"/>
        </w:rPr>
        <w:t xml:space="preserve"> Ярославской области «О единых нормативах отчислений в местные бюдж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ты».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3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Установить, что в 2013 году и в плановом периоде 2014 и 2015 годов: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невыясненные поступления, зачисляемые в бюджеты субъектов Ро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сийской Федерации, зачисляются в областной бюджет по нормативу 100 процентов;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2) возврат декларационного платежа, уплаченного в период с 1 марта 2007 года и до 1 января 2008 года при упрощенном декларировании доходов, производится из областного бюджета по нормативу 100 процентов;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3) доходы от размещения временно свободных средств бюджетов суб</w:t>
      </w:r>
      <w:r w:rsidRPr="00943693">
        <w:rPr>
          <w:sz w:val="28"/>
          <w:szCs w:val="28"/>
        </w:rPr>
        <w:t>ъ</w:t>
      </w:r>
      <w:r w:rsidRPr="00943693">
        <w:rPr>
          <w:sz w:val="28"/>
          <w:szCs w:val="28"/>
        </w:rPr>
        <w:t>ектов Российской Федерации зачисляются в областной бюджет по нормативу 100 процентов;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4) доходы, получаемые в виде арендной платы за земельные участки, которые расположены в границах поселений, находятся в федеральной со</w:t>
      </w:r>
      <w:r w:rsidRPr="00943693">
        <w:rPr>
          <w:sz w:val="28"/>
          <w:szCs w:val="28"/>
        </w:rPr>
        <w:t>б</w:t>
      </w:r>
      <w:r w:rsidRPr="00943693">
        <w:rPr>
          <w:sz w:val="28"/>
          <w:szCs w:val="28"/>
        </w:rPr>
        <w:t>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 зачисляются в областной бюджет по нормативу 50 процентов.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4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Распределение поступлений от погашения задолженности по отмене</w:t>
      </w:r>
      <w:r w:rsidRPr="00943693">
        <w:rPr>
          <w:sz w:val="28"/>
          <w:szCs w:val="28"/>
        </w:rPr>
        <w:t>н</w:t>
      </w:r>
      <w:r w:rsidRPr="00943693">
        <w:rPr>
          <w:sz w:val="28"/>
          <w:szCs w:val="28"/>
        </w:rPr>
        <w:t>ным налогам в 2013 году и в плановом периоде 2014 и 2015 годов осущест</w:t>
      </w:r>
      <w:r w:rsidRPr="00943693">
        <w:rPr>
          <w:sz w:val="28"/>
          <w:szCs w:val="28"/>
        </w:rPr>
        <w:t>в</w:t>
      </w:r>
      <w:r w:rsidRPr="00943693">
        <w:rPr>
          <w:sz w:val="28"/>
          <w:szCs w:val="28"/>
        </w:rPr>
        <w:t>ляется по следующим нормативам: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по налогу с продаж в областной бюджет - 40 процентов, в бюджеты муниципальных районов и городских округов - 60 процентов;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2) по налогу на имущество предприятий в областной бюджет - 50 пр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>центов, в бюджеты муниципальных районов и городских округов - 50 пр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>центов;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3) по сбору на нужды образовательных учреждений, взимаемому с юридических лиц, в областной бюджет - 100 процентов;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4) по прочим налогам и сборам в областной бюджет - 100 процентов.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5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В 2013 году и в плановом периоде 2014 и 2015 годов в областной бю</w:t>
      </w:r>
      <w:r w:rsidRPr="00943693">
        <w:rPr>
          <w:sz w:val="28"/>
          <w:szCs w:val="28"/>
        </w:rPr>
        <w:t>д</w:t>
      </w:r>
      <w:r w:rsidRPr="00943693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6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 xml:space="preserve">Утвердить </w:t>
      </w:r>
      <w:hyperlink r:id="rId12" w:history="1">
        <w:r w:rsidRPr="00943693">
          <w:rPr>
            <w:sz w:val="28"/>
            <w:szCs w:val="28"/>
          </w:rPr>
          <w:t>перечень</w:t>
        </w:r>
      </w:hyperlink>
      <w:r w:rsidRPr="00943693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тов, закрепляемые за ними источники доходов и источники финансирования дефицита областного бюджета и источники доходов местных бюджетов с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>гласно приложению 1 к настоящему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7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Утвердить прогнозируемые доходы областного бюджета в соответс</w:t>
      </w:r>
      <w:r w:rsidRPr="00943693">
        <w:rPr>
          <w:sz w:val="28"/>
          <w:szCs w:val="28"/>
        </w:rPr>
        <w:t>т</w:t>
      </w:r>
      <w:r w:rsidRPr="00943693">
        <w:rPr>
          <w:sz w:val="28"/>
          <w:szCs w:val="28"/>
        </w:rPr>
        <w:t>вии с классификацией доходов бюджетов Российской Федерации: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13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2 к настоящему Закону;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14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3 к н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8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Утвердить расходы областного бюджета по разделам и подразделам классификации расходов бюджетов Российской Федерации: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15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4 к настоящему Закону;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16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5 к н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9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Утвердить общий объем бюджетных ассигнований на исполнение пу</w:t>
      </w:r>
      <w:r w:rsidRPr="00943693">
        <w:rPr>
          <w:sz w:val="28"/>
          <w:szCs w:val="28"/>
        </w:rPr>
        <w:t>б</w:t>
      </w:r>
      <w:r w:rsidRPr="00943693">
        <w:rPr>
          <w:sz w:val="28"/>
          <w:szCs w:val="28"/>
        </w:rPr>
        <w:t>личных нормативных обязательств на 2013 год в сумме 585506910 рублей, на 2014 год в сумме 570345725 рублей и на 2015 год в сумме 561001015 рублей.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10</w:t>
      </w:r>
    </w:p>
    <w:p w:rsidR="000013C3" w:rsidRPr="00943693" w:rsidRDefault="000013C3" w:rsidP="008E18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Утвердить объем бюджетных ассигнований дорожного фонда на 2013 год в сумме 4554100000 рублей, на 2014 год в сумме 4981300000 рублей и на 2015 год в сумме 4541400000 рублей.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11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Утвердить резервный фонд Правительства Ярославской области на 2013 год в сумме 255000000 рублей, на 2014 год в сумме 180000000 рублей и на 2015 год в сумме 180000000 рублей.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12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Утвердить ведомственную структуру расходов областного бюджета: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17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6 к настоящему Закону;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18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7 к н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br w:type="page"/>
        <w:t>Статья 13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1. Бюджетные кредиты муниципальным образованиям Ярославской о</w:t>
      </w:r>
      <w:r w:rsidRPr="00943693">
        <w:rPr>
          <w:sz w:val="28"/>
          <w:szCs w:val="28"/>
        </w:rPr>
        <w:t>б</w:t>
      </w:r>
      <w:r w:rsidRPr="00943693">
        <w:rPr>
          <w:sz w:val="28"/>
          <w:szCs w:val="28"/>
        </w:rPr>
        <w:t>ласти предоставляются из областного бюджета на покрытие временных ка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совых разрывов, возникающих при исполнении местных бюджетов, на срок, не выходящий за пределы финансового года, а также на финансирование ц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левых расходов на срок до одного года.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2. Бюджетные кредиты предоставляются муниципальным образован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ям Ярославской области при соблюдении ими следующих условий: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отсутствие просроченной задолженности по ранее предоставленным бюджетным кредитам из областного бюджета;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соблюдение требований Бюджетного </w:t>
      </w:r>
      <w:hyperlink r:id="rId19" w:history="1">
        <w:r w:rsidRPr="00943693">
          <w:rPr>
            <w:sz w:val="28"/>
            <w:szCs w:val="28"/>
          </w:rPr>
          <w:t>кодекса</w:t>
        </w:r>
      </w:hyperlink>
      <w:r w:rsidRPr="00943693">
        <w:rPr>
          <w:sz w:val="28"/>
          <w:szCs w:val="28"/>
        </w:rPr>
        <w:t xml:space="preserve"> Российской Федерации в части предельных размеров муниципального долга и дефицита местного бюджета в соответствии с решением о местном бюджете на текущий фина</w:t>
      </w:r>
      <w:r w:rsidRPr="00943693">
        <w:rPr>
          <w:sz w:val="28"/>
          <w:szCs w:val="28"/>
        </w:rPr>
        <w:t>н</w:t>
      </w:r>
      <w:r w:rsidRPr="00943693">
        <w:rPr>
          <w:sz w:val="28"/>
          <w:szCs w:val="28"/>
        </w:rPr>
        <w:t>совый год и основных условий предоставления межбюджетных трансфертов из бюджетов субъектов Российской Федерации;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3) наличие обоснованных источников погашения бюджетного кредита исходя из оценки ожидаемого исполнения местного бюджета на период з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имствования;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4) представление заявки на получение бюджетного кредита в соотве</w:t>
      </w:r>
      <w:r w:rsidRPr="00943693">
        <w:rPr>
          <w:sz w:val="28"/>
          <w:szCs w:val="28"/>
        </w:rPr>
        <w:t>т</w:t>
      </w:r>
      <w:r w:rsidRPr="00943693">
        <w:rPr>
          <w:sz w:val="28"/>
          <w:szCs w:val="28"/>
        </w:rPr>
        <w:t>ствии с требованиями, установленными постановлением Правительства Яр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>славской области.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3. Установить плату за пользование бюджетными кредитами в размере 1/2 </w:t>
      </w:r>
      <w:hyperlink r:id="rId20" w:history="1">
        <w:r w:rsidRPr="00943693">
          <w:rPr>
            <w:sz w:val="28"/>
            <w:szCs w:val="28"/>
          </w:rPr>
          <w:t>ставки рефинансирования</w:t>
        </w:r>
      </w:hyperlink>
      <w:r w:rsidRPr="00943693">
        <w:rPr>
          <w:sz w:val="28"/>
          <w:szCs w:val="28"/>
        </w:rPr>
        <w:t xml:space="preserve"> Центрального банка Российской Федерации, действующей на момент заключения договора.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4. Установить лимит предоставления бюджетных кредитов муниц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пальным образованиям Ярославской области на 2013 год в сумме 550000000 рублей, на 2014 год в сумме 550000000 рублей и на 2015 год в сумме 550000000 рублей.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5. При наличии, прогнозируемом возникновении кассового разрыва, а также потребности финансирования целевых расходов местного бюджета администрация соответствующего муниципального образования Яросла</w:t>
      </w:r>
      <w:r w:rsidRPr="00943693">
        <w:rPr>
          <w:sz w:val="28"/>
          <w:szCs w:val="28"/>
        </w:rPr>
        <w:t>в</w:t>
      </w:r>
      <w:r w:rsidRPr="00943693">
        <w:rPr>
          <w:sz w:val="28"/>
          <w:szCs w:val="28"/>
        </w:rPr>
        <w:t>ской области может обратиться в Правительство Ярославской области с з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явлением о предоставлении бюджетного кредита с приложением необход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мых документов. Перечень прилагаемых документов определяется постано</w:t>
      </w:r>
      <w:r w:rsidRPr="00943693">
        <w:rPr>
          <w:sz w:val="28"/>
          <w:szCs w:val="28"/>
        </w:rPr>
        <w:t>в</w:t>
      </w:r>
      <w:r w:rsidRPr="00943693">
        <w:rPr>
          <w:sz w:val="28"/>
          <w:szCs w:val="28"/>
        </w:rPr>
        <w:t>лением Правительства Ярославской области.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6. Решение о предоставлении бюджетного кредита муниципальному образованию Ярославской области с указанием его объема и сроков возврата принимается Правительством Ярославской области с учетом заключения ф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нансового органа Ярославской области о возможности предоставления бю</w:t>
      </w:r>
      <w:r w:rsidRPr="00943693">
        <w:rPr>
          <w:sz w:val="28"/>
          <w:szCs w:val="28"/>
        </w:rPr>
        <w:t>д</w:t>
      </w:r>
      <w:r w:rsidRPr="00943693">
        <w:rPr>
          <w:sz w:val="28"/>
          <w:szCs w:val="28"/>
        </w:rPr>
        <w:t>жетного кредита по результатам оценки финансового состояния муниц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пального образования Ярославской области.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7. Предоставление бюджетного кредита муниципальному образованию Ярославской области оформляется договором между финансовым органом Ярославской области и администрацией соответствующего муниципального образования Ярославской области на основании постановления Правительс</w:t>
      </w:r>
      <w:r w:rsidRPr="00943693">
        <w:rPr>
          <w:sz w:val="28"/>
          <w:szCs w:val="28"/>
        </w:rPr>
        <w:t>т</w:t>
      </w:r>
      <w:r w:rsidRPr="00943693">
        <w:rPr>
          <w:sz w:val="28"/>
          <w:szCs w:val="28"/>
        </w:rPr>
        <w:t>ва Ярославской области.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8. Бюджетные кредиты предоставляются муниципальным образован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ям Ярославской области из областного бюджета без предоставления муниц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указанного кредита.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9. Возврат бюджетного кредита осуществляется в порядке и сроки, у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тановленные договором о предоставлении бюджетного кредита в соответс</w:t>
      </w:r>
      <w:r w:rsidRPr="00943693">
        <w:rPr>
          <w:sz w:val="28"/>
          <w:szCs w:val="28"/>
        </w:rPr>
        <w:t>т</w:t>
      </w:r>
      <w:r w:rsidRPr="00943693">
        <w:rPr>
          <w:sz w:val="28"/>
          <w:szCs w:val="28"/>
        </w:rPr>
        <w:t>вии с постановлением Правительства Ярославской области.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10. В случае невозможности погашения бюджетного кредита в уст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новленный срок Правительство Ярославской области принимает решение о реструктуризации долгового обязательства муниципального образования Ярославской области на срок не более трех лет со дня заключения договора о предоставлении бюджетного кредита. Условия и порядок реструктуризации долгового обязательства устанавливаются постановлением Правительства Ярославской области.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14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1. Установить коэффициент выравнивания расчетной бюджетной обе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печенности муниципальных районов (городских округов) Ярославской о</w:t>
      </w:r>
      <w:r w:rsidRPr="00943693">
        <w:rPr>
          <w:sz w:val="28"/>
          <w:szCs w:val="28"/>
        </w:rPr>
        <w:t>б</w:t>
      </w:r>
      <w:r w:rsidRPr="00943693">
        <w:rPr>
          <w:sz w:val="28"/>
          <w:szCs w:val="28"/>
        </w:rPr>
        <w:t>ласти на 2013 - 2015 годы равным 2,44.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2. 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21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8 к настоящему Закону;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22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9 к н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стоящему Закону.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15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1. Установить коэффициент выравнивания расчетной бюджетной обе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печенности поселений Ярославской области на 2013 - 2015 годы равным 1,78.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2. Утвердить общий объем и распределение дотаций на выравнивание бюджетной обеспеченности поселений Ярославской области: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23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10 к настоящему Закону;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24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11 к настоящему Закону.</w:t>
      </w:r>
    </w:p>
    <w:p w:rsidR="000013C3" w:rsidRPr="00943693" w:rsidRDefault="000013C3" w:rsidP="009D032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16</w:t>
      </w:r>
    </w:p>
    <w:p w:rsidR="000013C3" w:rsidRPr="00943693" w:rsidRDefault="000013C3" w:rsidP="003B24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Утвердить общий объем, перечень и распределение субсидий бюдж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там муниципальных образований Ярославской области: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25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12 к настоящему Закону;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26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13 к настоящему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Субсидии, не распределенные согласно указанным приложениям, ра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пределяются Правительством Ярославской области.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17</w:t>
      </w:r>
    </w:p>
    <w:p w:rsidR="000013C3" w:rsidRPr="00943693" w:rsidRDefault="000013C3" w:rsidP="00B036B2">
      <w:pPr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1. Установить, что в 2013 году органы местного самоуправления ос</w:t>
      </w:r>
      <w:r w:rsidRPr="00943693">
        <w:rPr>
          <w:sz w:val="28"/>
          <w:szCs w:val="28"/>
        </w:rPr>
        <w:t>у</w:t>
      </w:r>
      <w:r w:rsidRPr="00943693">
        <w:rPr>
          <w:sz w:val="28"/>
          <w:szCs w:val="28"/>
        </w:rPr>
        <w:t>ществляют государственные полномочия, которыми они наделены в соотве</w:t>
      </w:r>
      <w:r w:rsidRPr="00943693">
        <w:rPr>
          <w:sz w:val="28"/>
          <w:szCs w:val="28"/>
        </w:rPr>
        <w:t>т</w:t>
      </w:r>
      <w:r w:rsidRPr="00943693">
        <w:rPr>
          <w:sz w:val="28"/>
          <w:szCs w:val="28"/>
        </w:rPr>
        <w:t>ствии с Законом Ярославской области «О наделении органов местного сам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>управления отдельными государственными полномочиями Российской Ф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дерации», Законом Ярославской области «О наделении органов местного с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моуправления государственными полномочиями Ярославской области».</w:t>
      </w:r>
    </w:p>
    <w:p w:rsidR="000013C3" w:rsidRPr="00943693" w:rsidRDefault="000013C3" w:rsidP="00B036B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2. Утвердить общий объем, перечень и распределение субвенций бю</w:t>
      </w:r>
      <w:r w:rsidRPr="00943693">
        <w:rPr>
          <w:sz w:val="28"/>
          <w:szCs w:val="28"/>
        </w:rPr>
        <w:t>д</w:t>
      </w:r>
      <w:r w:rsidRPr="00943693">
        <w:rPr>
          <w:sz w:val="28"/>
          <w:szCs w:val="28"/>
        </w:rPr>
        <w:t>жетам муниципальных районов (городских округов) Ярославской области:</w:t>
      </w:r>
    </w:p>
    <w:p w:rsidR="000013C3" w:rsidRPr="00943693" w:rsidRDefault="000013C3" w:rsidP="00B036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27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14 к настоящему Закону;</w:t>
      </w:r>
    </w:p>
    <w:p w:rsidR="000013C3" w:rsidRPr="00943693" w:rsidRDefault="000013C3" w:rsidP="00B036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28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15 к настоящему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18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1. Утвердить общий объем, перечень и распределение иных межбю</w:t>
      </w:r>
      <w:r w:rsidRPr="00943693">
        <w:rPr>
          <w:sz w:val="28"/>
          <w:szCs w:val="28"/>
        </w:rPr>
        <w:t>д</w:t>
      </w:r>
      <w:r w:rsidRPr="00943693">
        <w:rPr>
          <w:sz w:val="28"/>
          <w:szCs w:val="28"/>
        </w:rPr>
        <w:t>жетных трансфертов бюджетам муниципальных образований Ярославской области: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29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16 к настоящему Закону;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30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17 к настоящему Закону.</w:t>
      </w:r>
    </w:p>
    <w:p w:rsidR="000013C3" w:rsidRPr="00943693" w:rsidRDefault="000013C3" w:rsidP="00C548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2. Иные межбюджетные трансферты, не распределенные согласно ук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занным приложениям, распределяются Правительством Ярославской обла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ти.</w:t>
      </w:r>
    </w:p>
    <w:p w:rsidR="000013C3" w:rsidRPr="00943693" w:rsidRDefault="000013C3" w:rsidP="00342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3. Установить коэффициенты для расчета дотаций на обеспечение сб</w:t>
      </w:r>
      <w:r w:rsidRPr="00943693">
        <w:rPr>
          <w:sz w:val="28"/>
          <w:szCs w:val="28"/>
        </w:rPr>
        <w:t>а</w:t>
      </w:r>
      <w:r w:rsidRPr="00943693">
        <w:rPr>
          <w:sz w:val="28"/>
          <w:szCs w:val="28"/>
        </w:rPr>
        <w:t>лансированности бюджетов муниципальных образований Ярославской о</w:t>
      </w:r>
      <w:r w:rsidRPr="00943693">
        <w:rPr>
          <w:sz w:val="28"/>
          <w:szCs w:val="28"/>
        </w:rPr>
        <w:t>б</w:t>
      </w:r>
      <w:r w:rsidRPr="00943693">
        <w:rPr>
          <w:sz w:val="28"/>
          <w:szCs w:val="28"/>
        </w:rPr>
        <w:t>ласти на 2013 - 2015 годы, утвержденных в составе иных межбюджетных трансфертов бюджетам муниципальных образований Ярославской области:</w:t>
      </w:r>
    </w:p>
    <w:p w:rsidR="000013C3" w:rsidRPr="00943693" w:rsidRDefault="000013C3" w:rsidP="00342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1,25 для муниципальных районов (городских округов) Ярославской области;</w:t>
      </w:r>
    </w:p>
    <w:p w:rsidR="000013C3" w:rsidRPr="00943693" w:rsidRDefault="000013C3" w:rsidP="003429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2) 0,75 для поселений Ярославской области.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19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31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18 к настоящему Закону;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32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19 к настоящему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20</w:t>
      </w:r>
    </w:p>
    <w:p w:rsidR="000013C3" w:rsidRPr="00943693" w:rsidRDefault="000013C3" w:rsidP="008109D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Установить размеры:</w:t>
      </w:r>
    </w:p>
    <w:p w:rsidR="000013C3" w:rsidRPr="00943693" w:rsidRDefault="000013C3" w:rsidP="008109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предельного объема государственного долга Ярославской области на 2013 год в сумме 30000000000 рублей, на 2014 год в сумме 32000000000 ру</w:t>
      </w:r>
      <w:r w:rsidRPr="00943693">
        <w:rPr>
          <w:sz w:val="28"/>
          <w:szCs w:val="28"/>
        </w:rPr>
        <w:t>б</w:t>
      </w:r>
      <w:r w:rsidRPr="00943693">
        <w:rPr>
          <w:sz w:val="28"/>
          <w:szCs w:val="28"/>
        </w:rPr>
        <w:t>лей и на 2015 год в сумме 35000000000 рублей;</w:t>
      </w:r>
    </w:p>
    <w:p w:rsidR="000013C3" w:rsidRPr="00943693" w:rsidRDefault="000013C3" w:rsidP="008109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2) верхнего предела государственного внутреннего долга Ярославской области на 1 января 2014 года в сумме 21720961893 рубля, на 1 января 2015 года в сумме 27543450817 рублей и на 1 января 2016 года в сумме 33080498680</w:t>
      </w:r>
      <w:r w:rsidRPr="00943693">
        <w:t xml:space="preserve"> </w:t>
      </w:r>
      <w:r w:rsidRPr="00943693">
        <w:rPr>
          <w:sz w:val="28"/>
          <w:szCs w:val="28"/>
        </w:rPr>
        <w:t>рублей, в том числе верхнего предела объема государственных гарантий Ярославской области в сумме 200000000 рублей, в сумме 250000000 рублей и в сумме 300000000 рублей соответственно;</w:t>
      </w:r>
    </w:p>
    <w:p w:rsidR="000013C3" w:rsidRPr="00943693" w:rsidRDefault="000013C3" w:rsidP="008109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3) предельного объема расходов на обслуживание государственного долга Ярославской области в 2013 году в сумме 1297256400 рублей, в 2014 году в сумме 1397139000 рублей и в 2015 году в сумме 1362893400 рублей;</w:t>
      </w:r>
    </w:p>
    <w:p w:rsidR="000013C3" w:rsidRPr="00943693" w:rsidRDefault="000013C3" w:rsidP="008109D4">
      <w:pPr>
        <w:shd w:val="clear" w:color="auto" w:fill="FFFFFF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4) предельного объема заимствований Ярославской области на 2013 год в сумме </w:t>
      </w:r>
      <w:r w:rsidRPr="00943693">
        <w:rPr>
          <w:sz w:val="28"/>
          <w:szCs w:val="20"/>
        </w:rPr>
        <w:t>13695120893</w:t>
      </w:r>
      <w:r w:rsidRPr="00943693">
        <w:rPr>
          <w:sz w:val="28"/>
          <w:szCs w:val="28"/>
        </w:rPr>
        <w:t xml:space="preserve"> рубля, на 2014 год в сумме 14647561324 рубля и на 2015 год в сумме 14842816463 рубля;</w:t>
      </w:r>
    </w:p>
    <w:p w:rsidR="000013C3" w:rsidRPr="00943693" w:rsidRDefault="000013C3" w:rsidP="008109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5) предельного объема предоставляемых государственных гарантий Ярославской области в 2013 году в сумме 100000000 рублей, в 2014 году в сумме 50000000 рублей и в 2015 году в сумме 50000000 рублей.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21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 xml:space="preserve">Утвердить </w:t>
      </w:r>
      <w:hyperlink r:id="rId33" w:history="1">
        <w:r w:rsidRPr="00943693">
          <w:rPr>
            <w:sz w:val="28"/>
            <w:szCs w:val="28"/>
          </w:rPr>
          <w:t>Программу</w:t>
        </w:r>
      </w:hyperlink>
      <w:r w:rsidRPr="00943693">
        <w:rPr>
          <w:sz w:val="28"/>
          <w:szCs w:val="28"/>
        </w:rPr>
        <w:t xml:space="preserve"> государственных внутренних заимствований Ярославской области на 2013 год и на плановый период 2014 и 2015 годов согласно приложению 20 к настоящему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22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 xml:space="preserve">Утвердить </w:t>
      </w:r>
      <w:hyperlink r:id="rId34" w:history="1">
        <w:r w:rsidRPr="00943693">
          <w:rPr>
            <w:sz w:val="28"/>
            <w:szCs w:val="28"/>
          </w:rPr>
          <w:t>Программу</w:t>
        </w:r>
      </w:hyperlink>
      <w:r w:rsidRPr="00943693">
        <w:rPr>
          <w:sz w:val="28"/>
          <w:szCs w:val="28"/>
        </w:rPr>
        <w:t xml:space="preserve"> государственных гарантий Ярославской области на 2013 год и на плановый период 2014 и 2015 годов согласно прилож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нию 21 к настоящему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23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Утвердить перечень областных целевых программ: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35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22 к настоящему Закону;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36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23 к настоящему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24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Утвердить перечень ведомственных целевых программ: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1) </w:t>
      </w:r>
      <w:hyperlink r:id="rId37" w:history="1">
        <w:r w:rsidRPr="00943693">
          <w:rPr>
            <w:sz w:val="28"/>
            <w:szCs w:val="28"/>
          </w:rPr>
          <w:t>на 2013 год</w:t>
        </w:r>
      </w:hyperlink>
      <w:r w:rsidRPr="00943693">
        <w:rPr>
          <w:sz w:val="28"/>
          <w:szCs w:val="28"/>
        </w:rPr>
        <w:t xml:space="preserve"> согласно приложению 24 к настоящему Закону;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 xml:space="preserve">2) </w:t>
      </w:r>
      <w:hyperlink r:id="rId38" w:history="1">
        <w:r w:rsidRPr="00943693">
          <w:rPr>
            <w:sz w:val="28"/>
            <w:szCs w:val="28"/>
          </w:rPr>
          <w:t>на плановый период 2014 и 2015 годов</w:t>
        </w:r>
      </w:hyperlink>
      <w:r w:rsidRPr="00943693">
        <w:rPr>
          <w:sz w:val="28"/>
          <w:szCs w:val="28"/>
        </w:rPr>
        <w:t xml:space="preserve"> согласно приложению 25 к настоящему Закону.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b/>
          <w:sz w:val="28"/>
          <w:szCs w:val="28"/>
        </w:rPr>
        <w:t>Статья 25</w:t>
      </w:r>
    </w:p>
    <w:p w:rsidR="000013C3" w:rsidRPr="00943693" w:rsidRDefault="000013C3" w:rsidP="00B036B2">
      <w:pPr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1. Установить, что в соответствии со статьей 78 и пунктом 2 статьи 78</w:t>
      </w:r>
      <w:r w:rsidRPr="00943693">
        <w:rPr>
          <w:sz w:val="28"/>
          <w:szCs w:val="28"/>
          <w:vertAlign w:val="superscript"/>
        </w:rPr>
        <w:t>1</w:t>
      </w:r>
      <w:r w:rsidRPr="00943693">
        <w:rPr>
          <w:sz w:val="28"/>
          <w:szCs w:val="28"/>
        </w:rPr>
        <w:t xml:space="preserve"> Бюджетного кодекса Российской Федерации субсидии из областного бюдж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та предоставляются главными распорядителями бюджетных средств, а также получателями бюджетных средств, наделенными Правительством Яросла</w:t>
      </w:r>
      <w:r w:rsidRPr="00943693">
        <w:rPr>
          <w:sz w:val="28"/>
          <w:szCs w:val="28"/>
        </w:rPr>
        <w:t>в</w:t>
      </w:r>
      <w:r w:rsidRPr="00943693">
        <w:rPr>
          <w:sz w:val="28"/>
          <w:szCs w:val="28"/>
        </w:rPr>
        <w:t>ской области полномочиями по предоставлению субсидий, в пределах пред</w:t>
      </w:r>
      <w:r w:rsidRPr="00943693">
        <w:rPr>
          <w:sz w:val="28"/>
          <w:szCs w:val="28"/>
        </w:rPr>
        <w:t>у</w:t>
      </w:r>
      <w:r w:rsidRPr="00943693">
        <w:rPr>
          <w:sz w:val="28"/>
          <w:szCs w:val="28"/>
        </w:rPr>
        <w:t xml:space="preserve">смотренных им в областном бюджете бюджетных ассигнований: </w:t>
      </w:r>
    </w:p>
    <w:p w:rsidR="000013C3" w:rsidRPr="00943693" w:rsidRDefault="000013C3" w:rsidP="00B036B2">
      <w:pPr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юридическим лицам (за исключением государственных (муниц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пальных) учреждений), индивидуальным предпринимателям, физическим лицам - производителям товаров, работ и услуг на безвозмездной и безво</w:t>
      </w:r>
      <w:r w:rsidRPr="00943693">
        <w:rPr>
          <w:sz w:val="28"/>
          <w:szCs w:val="28"/>
        </w:rPr>
        <w:t>з</w:t>
      </w:r>
      <w:r w:rsidRPr="00943693">
        <w:rPr>
          <w:sz w:val="28"/>
          <w:szCs w:val="28"/>
        </w:rPr>
        <w:t>вратной основе в целях возмещения затрат или недополученных доходов в связи с производством (реализацией) товаров, выполнением работ и оказан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ем услуг:</w:t>
      </w:r>
    </w:p>
    <w:p w:rsidR="000013C3" w:rsidRPr="00943693" w:rsidRDefault="000013C3" w:rsidP="00B036B2">
      <w:pPr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0013C3" w:rsidRPr="00943693" w:rsidRDefault="000013C3" w:rsidP="00B036B2">
      <w:pPr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б) участвующим в реализации мероприятий областных целевых пр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>грамм, утвержденных Правительством Ярославской области, в том числе на возмещение части затрат на оплату процентов за пользование кредитами, привлеченными в российских кредитных организациях, части затрат по л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зинговым платежам по договорам финансовой аренды (лизинга);</w:t>
      </w:r>
    </w:p>
    <w:p w:rsidR="000013C3" w:rsidRPr="00943693" w:rsidRDefault="000013C3" w:rsidP="00B036B2">
      <w:pPr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порте общего пользования отдельным категориям граждан;</w:t>
      </w:r>
    </w:p>
    <w:p w:rsidR="000013C3" w:rsidRPr="00943693" w:rsidRDefault="000013C3" w:rsidP="00B036B2">
      <w:pPr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г) на возмещение затрат казенным предприятиям Ярославской области в связи с выполнением государственного заказа, установленного учредит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лем казенного предприятия;</w:t>
      </w:r>
    </w:p>
    <w:p w:rsidR="000013C3" w:rsidRPr="00943693" w:rsidRDefault="000013C3" w:rsidP="00B036B2">
      <w:pPr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0013C3" w:rsidRPr="00943693" w:rsidRDefault="000013C3" w:rsidP="00B036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0013C3" w:rsidRPr="00943693" w:rsidRDefault="000013C3" w:rsidP="00B036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26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 для внесения изменений в сводную бюджетную роспись областного бюджета в пределах объема бю</w:t>
      </w:r>
      <w:r w:rsidRPr="00943693">
        <w:rPr>
          <w:sz w:val="28"/>
          <w:szCs w:val="28"/>
        </w:rPr>
        <w:t>д</w:t>
      </w:r>
      <w:r w:rsidRPr="00943693">
        <w:rPr>
          <w:sz w:val="28"/>
          <w:szCs w:val="28"/>
        </w:rPr>
        <w:t>жетных ассигнований, связанные с особенностями исполнения областного бюджета и (или) перераспределения бюджетных ассигнований между гла</w:t>
      </w:r>
      <w:r w:rsidRPr="00943693">
        <w:rPr>
          <w:sz w:val="28"/>
          <w:szCs w:val="28"/>
        </w:rPr>
        <w:t>в</w:t>
      </w:r>
      <w:r w:rsidRPr="00943693">
        <w:rPr>
          <w:sz w:val="28"/>
          <w:szCs w:val="28"/>
        </w:rPr>
        <w:t>ными распорядителями средств областного бюджета: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1) распределение зарезервированных в составе утвержденных статьей 1 настоящего Закона бюджетных ассигнований, предусмотренных по виду ра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ходов классификации расходов бюджетов 870 - «Резервные средства»;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2) перераспределение бюджетных ассигнований между главными ра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порядителями средств областного бюджета, разделами, подразделами, цел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>выми статьями и видами расходов в связи с изменениями бюджетной кла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сификации расходов бюджетов Российской Федерации.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27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1. Установить, что в 2013 году осуществляется приоритетное финанс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ликвидации п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>следствий чрезвычайных ситуаций и предоставлению межбюджетных тран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фертов (за исключением субсидий).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br w:type="page"/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943693">
        <w:rPr>
          <w:sz w:val="28"/>
          <w:szCs w:val="28"/>
        </w:rPr>
        <w:t>о</w:t>
      </w:r>
      <w:r w:rsidRPr="00943693">
        <w:rPr>
          <w:sz w:val="28"/>
          <w:szCs w:val="28"/>
        </w:rPr>
        <w:t xml:space="preserve">рядке финансирование расходов, указанных в </w:t>
      </w:r>
      <w:hyperlink r:id="rId39" w:history="1">
        <w:r w:rsidRPr="00943693">
          <w:rPr>
            <w:sz w:val="28"/>
            <w:szCs w:val="28"/>
          </w:rPr>
          <w:t>части 1 настоящей статьи</w:t>
        </w:r>
      </w:hyperlink>
      <w:r w:rsidRPr="00943693">
        <w:rPr>
          <w:sz w:val="28"/>
          <w:szCs w:val="28"/>
        </w:rPr>
        <w:t>. По 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ind w:firstLine="709"/>
        <w:jc w:val="both"/>
        <w:rPr>
          <w:sz w:val="28"/>
          <w:szCs w:val="28"/>
        </w:rPr>
      </w:pPr>
      <w:r w:rsidRPr="00943693">
        <w:rPr>
          <w:b/>
          <w:sz w:val="28"/>
          <w:szCs w:val="28"/>
        </w:rPr>
        <w:t>Статья 28</w:t>
      </w:r>
    </w:p>
    <w:p w:rsidR="000013C3" w:rsidRPr="00943693" w:rsidRDefault="000013C3" w:rsidP="00CE43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3693">
        <w:rPr>
          <w:sz w:val="28"/>
          <w:szCs w:val="28"/>
        </w:rPr>
        <w:t>Уплата межбюджетных трансфертов на дополнительное финансовое обеспечение реализации территориальной программы обязательного мед</w:t>
      </w:r>
      <w:r w:rsidRPr="00943693">
        <w:rPr>
          <w:sz w:val="28"/>
          <w:szCs w:val="28"/>
        </w:rPr>
        <w:t>и</w:t>
      </w:r>
      <w:r w:rsidRPr="00943693">
        <w:rPr>
          <w:sz w:val="28"/>
          <w:szCs w:val="28"/>
        </w:rPr>
        <w:t>цинского страхования в части базовой программы обязательного медици</w:t>
      </w:r>
      <w:r w:rsidRPr="00943693">
        <w:rPr>
          <w:sz w:val="28"/>
          <w:szCs w:val="28"/>
        </w:rPr>
        <w:t>н</w:t>
      </w:r>
      <w:r w:rsidRPr="00943693">
        <w:rPr>
          <w:sz w:val="28"/>
          <w:szCs w:val="28"/>
        </w:rPr>
        <w:t>ского страхования и на финансовое обеспечение дополнительных видов и у</w:t>
      </w:r>
      <w:r w:rsidRPr="00943693">
        <w:rPr>
          <w:sz w:val="28"/>
          <w:szCs w:val="28"/>
        </w:rPr>
        <w:t>с</w:t>
      </w:r>
      <w:r w:rsidRPr="00943693">
        <w:rPr>
          <w:sz w:val="28"/>
          <w:szCs w:val="28"/>
        </w:rPr>
        <w:t>ловий оказания медицинской помощи, не установленных базовой програ</w:t>
      </w:r>
      <w:r w:rsidRPr="00943693">
        <w:rPr>
          <w:sz w:val="28"/>
          <w:szCs w:val="28"/>
        </w:rPr>
        <w:t>м</w:t>
      </w:r>
      <w:r w:rsidRPr="00943693">
        <w:rPr>
          <w:sz w:val="28"/>
          <w:szCs w:val="28"/>
        </w:rPr>
        <w:t>мой обязательного медицинского страхования, осуществляется путем пер</w:t>
      </w:r>
      <w:r w:rsidRPr="00943693">
        <w:rPr>
          <w:sz w:val="28"/>
          <w:szCs w:val="28"/>
        </w:rPr>
        <w:t>е</w:t>
      </w:r>
      <w:r w:rsidRPr="00943693">
        <w:rPr>
          <w:sz w:val="28"/>
          <w:szCs w:val="28"/>
        </w:rPr>
        <w:t xml:space="preserve">числения сумм ежемесячных обязательных платежей из областного бюджета в бюджет </w:t>
      </w:r>
      <w:r>
        <w:rPr>
          <w:sz w:val="28"/>
          <w:szCs w:val="28"/>
        </w:rPr>
        <w:t>Т</w:t>
      </w:r>
      <w:r w:rsidRPr="00943693">
        <w:rPr>
          <w:sz w:val="28"/>
          <w:szCs w:val="28"/>
        </w:rPr>
        <w:t>ерриториального фонда обязательного медицинского страхования Ярославской области в размере, определяемом в соответствии с заявками Территориального фонда обязательного медицинского страхования Яросла</w:t>
      </w:r>
      <w:r w:rsidRPr="00943693">
        <w:rPr>
          <w:sz w:val="28"/>
          <w:szCs w:val="28"/>
        </w:rPr>
        <w:t>в</w:t>
      </w:r>
      <w:r w:rsidRPr="00943693">
        <w:rPr>
          <w:sz w:val="28"/>
          <w:szCs w:val="28"/>
        </w:rPr>
        <w:t>ской области.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43693">
        <w:rPr>
          <w:b/>
          <w:sz w:val="28"/>
          <w:szCs w:val="28"/>
        </w:rPr>
        <w:t>Статья 29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43693">
        <w:rPr>
          <w:sz w:val="28"/>
          <w:szCs w:val="28"/>
        </w:rPr>
        <w:t>Настоящий Закон вступает в силу с 1 января 2013 года.</w:t>
      </w: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2241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13C3" w:rsidRPr="00943693" w:rsidRDefault="000013C3" w:rsidP="00D860DD">
      <w:pPr>
        <w:pStyle w:val="Heading4"/>
        <w:rPr>
          <w:b w:val="0"/>
        </w:rPr>
      </w:pPr>
      <w:r w:rsidRPr="00943693">
        <w:rPr>
          <w:b w:val="0"/>
        </w:rPr>
        <w:t>Губернатор</w:t>
      </w:r>
    </w:p>
    <w:p w:rsidR="000013C3" w:rsidRPr="00943693" w:rsidRDefault="000013C3" w:rsidP="00D860DD">
      <w:pPr>
        <w:pStyle w:val="Heading2"/>
        <w:tabs>
          <w:tab w:val="left" w:pos="7615"/>
        </w:tabs>
        <w:rPr>
          <w:b w:val="0"/>
        </w:rPr>
      </w:pPr>
      <w:r w:rsidRPr="00943693">
        <w:rPr>
          <w:b w:val="0"/>
        </w:rPr>
        <w:t>Ярославской области</w:t>
      </w:r>
      <w:r w:rsidRPr="00943693">
        <w:rPr>
          <w:b w:val="0"/>
        </w:rPr>
        <w:tab/>
        <w:t>С.Н. Ястребов</w:t>
      </w:r>
    </w:p>
    <w:p w:rsidR="000013C3" w:rsidRPr="00943693" w:rsidRDefault="000013C3" w:rsidP="00D860DD">
      <w:pPr>
        <w:jc w:val="both"/>
        <w:rPr>
          <w:sz w:val="28"/>
          <w:szCs w:val="28"/>
        </w:rPr>
      </w:pPr>
    </w:p>
    <w:p w:rsidR="000013C3" w:rsidRPr="00943693" w:rsidRDefault="000013C3" w:rsidP="00D860DD">
      <w:pPr>
        <w:jc w:val="both"/>
        <w:rPr>
          <w:sz w:val="28"/>
          <w:szCs w:val="28"/>
        </w:rPr>
      </w:pPr>
    </w:p>
    <w:p w:rsidR="000013C3" w:rsidRPr="00943693" w:rsidRDefault="000013C3" w:rsidP="00D860DD">
      <w:pPr>
        <w:jc w:val="both"/>
        <w:rPr>
          <w:sz w:val="28"/>
          <w:szCs w:val="28"/>
        </w:rPr>
      </w:pPr>
      <w:r w:rsidRPr="00943693">
        <w:rPr>
          <w:sz w:val="28"/>
          <w:szCs w:val="28"/>
        </w:rPr>
        <w:t>«</w:t>
      </w:r>
      <w:r>
        <w:rPr>
          <w:sz w:val="28"/>
          <w:szCs w:val="28"/>
        </w:rPr>
        <w:t xml:space="preserve">27» декабря </w:t>
      </w:r>
      <w:smartTag w:uri="urn:schemas-microsoft-com:office:smarttags" w:element="metricconverter">
        <w:smartTagPr>
          <w:attr w:name="ProductID" w:val="2012 г"/>
        </w:smartTagPr>
        <w:r w:rsidRPr="00943693">
          <w:rPr>
            <w:sz w:val="28"/>
            <w:szCs w:val="28"/>
          </w:rPr>
          <w:t>2012 г</w:t>
        </w:r>
      </w:smartTag>
      <w:r w:rsidRPr="00943693">
        <w:rPr>
          <w:sz w:val="28"/>
          <w:szCs w:val="28"/>
        </w:rPr>
        <w:t>.</w:t>
      </w:r>
    </w:p>
    <w:p w:rsidR="000013C3" w:rsidRPr="00943693" w:rsidRDefault="000013C3" w:rsidP="00D860DD">
      <w:pPr>
        <w:jc w:val="both"/>
        <w:rPr>
          <w:sz w:val="28"/>
          <w:szCs w:val="28"/>
        </w:rPr>
      </w:pPr>
    </w:p>
    <w:p w:rsidR="000013C3" w:rsidRPr="00943693" w:rsidRDefault="000013C3" w:rsidP="00D860DD">
      <w:pPr>
        <w:jc w:val="both"/>
        <w:rPr>
          <w:sz w:val="28"/>
          <w:szCs w:val="28"/>
        </w:rPr>
      </w:pPr>
      <w:r>
        <w:rPr>
          <w:sz w:val="28"/>
          <w:szCs w:val="28"/>
        </w:rPr>
        <w:t>№ 72-з</w:t>
      </w:r>
    </w:p>
    <w:p w:rsidR="000013C3" w:rsidRPr="00943693" w:rsidRDefault="000013C3" w:rsidP="00D860DD">
      <w:pPr>
        <w:pStyle w:val="Heading4"/>
        <w:jc w:val="both"/>
        <w:rPr>
          <w:rFonts w:ascii="Calibri" w:hAnsi="Calibri" w:cs="Calibri"/>
        </w:rPr>
      </w:pPr>
    </w:p>
    <w:sectPr w:rsidR="000013C3" w:rsidRPr="00943693" w:rsidSect="00483047">
      <w:headerReference w:type="even" r:id="rId40"/>
      <w:headerReference w:type="default" r:id="rId41"/>
      <w:pgSz w:w="11906" w:h="16838" w:code="9"/>
      <w:pgMar w:top="1134" w:right="851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3C3" w:rsidRDefault="000013C3">
      <w:r>
        <w:separator/>
      </w:r>
    </w:p>
  </w:endnote>
  <w:endnote w:type="continuationSeparator" w:id="0">
    <w:p w:rsidR="000013C3" w:rsidRDefault="00001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3C3" w:rsidRDefault="000013C3">
      <w:r>
        <w:separator/>
      </w:r>
    </w:p>
  </w:footnote>
  <w:footnote w:type="continuationSeparator" w:id="0">
    <w:p w:rsidR="000013C3" w:rsidRDefault="00001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3C3" w:rsidRDefault="000013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13C3" w:rsidRDefault="000013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3C3" w:rsidRPr="00433962" w:rsidRDefault="000013C3">
    <w:pPr>
      <w:pStyle w:val="Header"/>
      <w:framePr w:wrap="around" w:vAnchor="text" w:hAnchor="margin" w:xAlign="center" w:y="1"/>
      <w:rPr>
        <w:rStyle w:val="PageNumber"/>
      </w:rPr>
    </w:pPr>
    <w:r w:rsidRPr="00433962">
      <w:rPr>
        <w:rStyle w:val="PageNumber"/>
      </w:rPr>
      <w:fldChar w:fldCharType="begin"/>
    </w:r>
    <w:r w:rsidRPr="00433962">
      <w:rPr>
        <w:rStyle w:val="PageNumber"/>
      </w:rPr>
      <w:instrText xml:space="preserve">PAGE  </w:instrText>
    </w:r>
    <w:r w:rsidRPr="00433962">
      <w:rPr>
        <w:rStyle w:val="PageNumber"/>
      </w:rPr>
      <w:fldChar w:fldCharType="separate"/>
    </w:r>
    <w:r>
      <w:rPr>
        <w:rStyle w:val="PageNumber"/>
        <w:noProof/>
      </w:rPr>
      <w:t>9</w:t>
    </w:r>
    <w:r w:rsidRPr="00433962">
      <w:rPr>
        <w:rStyle w:val="PageNumber"/>
      </w:rPr>
      <w:fldChar w:fldCharType="end"/>
    </w:r>
  </w:p>
  <w:p w:rsidR="000013C3" w:rsidRDefault="000013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6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7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8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1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2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3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6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7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16"/>
  </w:num>
  <w:num w:numId="4">
    <w:abstractNumId w:val="27"/>
  </w:num>
  <w:num w:numId="5">
    <w:abstractNumId w:val="12"/>
  </w:num>
  <w:num w:numId="6">
    <w:abstractNumId w:val="25"/>
  </w:num>
  <w:num w:numId="7">
    <w:abstractNumId w:val="26"/>
  </w:num>
  <w:num w:numId="8">
    <w:abstractNumId w:val="4"/>
  </w:num>
  <w:num w:numId="9">
    <w:abstractNumId w:val="18"/>
  </w:num>
  <w:num w:numId="10">
    <w:abstractNumId w:val="23"/>
  </w:num>
  <w:num w:numId="11">
    <w:abstractNumId w:val="17"/>
  </w:num>
  <w:num w:numId="12">
    <w:abstractNumId w:val="1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21"/>
  </w:num>
  <w:num w:numId="16">
    <w:abstractNumId w:val="15"/>
  </w:num>
  <w:num w:numId="17">
    <w:abstractNumId w:val="22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20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4"/>
  </w:num>
  <w:num w:numId="26">
    <w:abstractNumId w:val="14"/>
  </w:num>
  <w:num w:numId="27">
    <w:abstractNumId w:val="19"/>
  </w:num>
  <w:num w:numId="28">
    <w:abstractNumId w:val="11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F81"/>
    <w:rsid w:val="000000D8"/>
    <w:rsid w:val="000013C3"/>
    <w:rsid w:val="0000558E"/>
    <w:rsid w:val="0001421E"/>
    <w:rsid w:val="0001784B"/>
    <w:rsid w:val="0002080D"/>
    <w:rsid w:val="00021D73"/>
    <w:rsid w:val="000263C3"/>
    <w:rsid w:val="0002707C"/>
    <w:rsid w:val="000302DB"/>
    <w:rsid w:val="00032384"/>
    <w:rsid w:val="00032501"/>
    <w:rsid w:val="000331F9"/>
    <w:rsid w:val="000356FA"/>
    <w:rsid w:val="00037967"/>
    <w:rsid w:val="00041FA2"/>
    <w:rsid w:val="00041FFA"/>
    <w:rsid w:val="0004259E"/>
    <w:rsid w:val="00045C1D"/>
    <w:rsid w:val="0004688F"/>
    <w:rsid w:val="00050E36"/>
    <w:rsid w:val="0005147C"/>
    <w:rsid w:val="00051F95"/>
    <w:rsid w:val="000562BD"/>
    <w:rsid w:val="00057424"/>
    <w:rsid w:val="00060754"/>
    <w:rsid w:val="00062AF5"/>
    <w:rsid w:val="00062FD5"/>
    <w:rsid w:val="00064970"/>
    <w:rsid w:val="00066927"/>
    <w:rsid w:val="00066B72"/>
    <w:rsid w:val="00066EAC"/>
    <w:rsid w:val="00067D75"/>
    <w:rsid w:val="00070C3D"/>
    <w:rsid w:val="00073DFC"/>
    <w:rsid w:val="00074DB7"/>
    <w:rsid w:val="0007528D"/>
    <w:rsid w:val="00075E99"/>
    <w:rsid w:val="00076C34"/>
    <w:rsid w:val="0008102A"/>
    <w:rsid w:val="00084BF7"/>
    <w:rsid w:val="000874DC"/>
    <w:rsid w:val="00087695"/>
    <w:rsid w:val="00090D47"/>
    <w:rsid w:val="000A0AC6"/>
    <w:rsid w:val="000A1804"/>
    <w:rsid w:val="000A2312"/>
    <w:rsid w:val="000A3C88"/>
    <w:rsid w:val="000A3ED3"/>
    <w:rsid w:val="000A3F1D"/>
    <w:rsid w:val="000A5820"/>
    <w:rsid w:val="000B00FA"/>
    <w:rsid w:val="000B1D12"/>
    <w:rsid w:val="000B3922"/>
    <w:rsid w:val="000B42D5"/>
    <w:rsid w:val="000B4F8D"/>
    <w:rsid w:val="000B59C5"/>
    <w:rsid w:val="000C147F"/>
    <w:rsid w:val="000C19B3"/>
    <w:rsid w:val="000C1C53"/>
    <w:rsid w:val="000C20E7"/>
    <w:rsid w:val="000C2F72"/>
    <w:rsid w:val="000C34E1"/>
    <w:rsid w:val="000C4071"/>
    <w:rsid w:val="000C4209"/>
    <w:rsid w:val="000C4F5D"/>
    <w:rsid w:val="000C5C7D"/>
    <w:rsid w:val="000C6D06"/>
    <w:rsid w:val="000D01AA"/>
    <w:rsid w:val="000D0C8C"/>
    <w:rsid w:val="000D0CC3"/>
    <w:rsid w:val="000D0FFA"/>
    <w:rsid w:val="000D12FA"/>
    <w:rsid w:val="000D22BC"/>
    <w:rsid w:val="000D39F9"/>
    <w:rsid w:val="000D428D"/>
    <w:rsid w:val="000D5992"/>
    <w:rsid w:val="000E0CE4"/>
    <w:rsid w:val="000E13B3"/>
    <w:rsid w:val="000E1C21"/>
    <w:rsid w:val="000E3836"/>
    <w:rsid w:val="000E5129"/>
    <w:rsid w:val="000E6CCF"/>
    <w:rsid w:val="000F02F4"/>
    <w:rsid w:val="000F2F2A"/>
    <w:rsid w:val="000F3EFE"/>
    <w:rsid w:val="000F6112"/>
    <w:rsid w:val="000F670B"/>
    <w:rsid w:val="000F6E0C"/>
    <w:rsid w:val="00100442"/>
    <w:rsid w:val="001005A1"/>
    <w:rsid w:val="00100C0B"/>
    <w:rsid w:val="00102475"/>
    <w:rsid w:val="0010467E"/>
    <w:rsid w:val="00104845"/>
    <w:rsid w:val="0010698F"/>
    <w:rsid w:val="001069B4"/>
    <w:rsid w:val="001077C9"/>
    <w:rsid w:val="00111E4E"/>
    <w:rsid w:val="0011200B"/>
    <w:rsid w:val="00113188"/>
    <w:rsid w:val="00113664"/>
    <w:rsid w:val="00113735"/>
    <w:rsid w:val="00113A47"/>
    <w:rsid w:val="00114445"/>
    <w:rsid w:val="001145C6"/>
    <w:rsid w:val="00122A83"/>
    <w:rsid w:val="0012729D"/>
    <w:rsid w:val="00127CCC"/>
    <w:rsid w:val="00130025"/>
    <w:rsid w:val="00132B40"/>
    <w:rsid w:val="00134D41"/>
    <w:rsid w:val="00135309"/>
    <w:rsid w:val="00137937"/>
    <w:rsid w:val="0014043A"/>
    <w:rsid w:val="0014202C"/>
    <w:rsid w:val="00143234"/>
    <w:rsid w:val="00143A4A"/>
    <w:rsid w:val="00144355"/>
    <w:rsid w:val="00144681"/>
    <w:rsid w:val="00144AD4"/>
    <w:rsid w:val="00145DA5"/>
    <w:rsid w:val="001460FA"/>
    <w:rsid w:val="00146FFC"/>
    <w:rsid w:val="00151801"/>
    <w:rsid w:val="00153741"/>
    <w:rsid w:val="001537CA"/>
    <w:rsid w:val="00153A46"/>
    <w:rsid w:val="00153D51"/>
    <w:rsid w:val="001549B8"/>
    <w:rsid w:val="001556C2"/>
    <w:rsid w:val="00157630"/>
    <w:rsid w:val="00157936"/>
    <w:rsid w:val="001608D6"/>
    <w:rsid w:val="0016735F"/>
    <w:rsid w:val="0016739C"/>
    <w:rsid w:val="00172940"/>
    <w:rsid w:val="00172BCE"/>
    <w:rsid w:val="00173CD8"/>
    <w:rsid w:val="00173E50"/>
    <w:rsid w:val="001747EB"/>
    <w:rsid w:val="00174B85"/>
    <w:rsid w:val="00176743"/>
    <w:rsid w:val="0017794B"/>
    <w:rsid w:val="00177C85"/>
    <w:rsid w:val="00181047"/>
    <w:rsid w:val="00181CA7"/>
    <w:rsid w:val="00182C01"/>
    <w:rsid w:val="001873A1"/>
    <w:rsid w:val="00190066"/>
    <w:rsid w:val="001919D1"/>
    <w:rsid w:val="001A0182"/>
    <w:rsid w:val="001A0688"/>
    <w:rsid w:val="001A14F3"/>
    <w:rsid w:val="001A19C3"/>
    <w:rsid w:val="001B099E"/>
    <w:rsid w:val="001B0F95"/>
    <w:rsid w:val="001B101C"/>
    <w:rsid w:val="001B1BD6"/>
    <w:rsid w:val="001B2C1E"/>
    <w:rsid w:val="001B3D8F"/>
    <w:rsid w:val="001B446D"/>
    <w:rsid w:val="001B4C69"/>
    <w:rsid w:val="001B5A12"/>
    <w:rsid w:val="001B7226"/>
    <w:rsid w:val="001B7C29"/>
    <w:rsid w:val="001C01AF"/>
    <w:rsid w:val="001C1105"/>
    <w:rsid w:val="001C1F9B"/>
    <w:rsid w:val="001C3DCB"/>
    <w:rsid w:val="001C7E7E"/>
    <w:rsid w:val="001D3498"/>
    <w:rsid w:val="001D405F"/>
    <w:rsid w:val="001D4795"/>
    <w:rsid w:val="001D6B93"/>
    <w:rsid w:val="001E159A"/>
    <w:rsid w:val="001E2103"/>
    <w:rsid w:val="001E31AB"/>
    <w:rsid w:val="001E36CA"/>
    <w:rsid w:val="001E4964"/>
    <w:rsid w:val="001E5353"/>
    <w:rsid w:val="001E64A8"/>
    <w:rsid w:val="001E7B0B"/>
    <w:rsid w:val="001F0663"/>
    <w:rsid w:val="001F695D"/>
    <w:rsid w:val="002066A8"/>
    <w:rsid w:val="0020788F"/>
    <w:rsid w:val="00211D3D"/>
    <w:rsid w:val="00213347"/>
    <w:rsid w:val="00214888"/>
    <w:rsid w:val="0021607C"/>
    <w:rsid w:val="002179E5"/>
    <w:rsid w:val="00217A91"/>
    <w:rsid w:val="00220F16"/>
    <w:rsid w:val="0022419F"/>
    <w:rsid w:val="0022558F"/>
    <w:rsid w:val="00225A02"/>
    <w:rsid w:val="00227259"/>
    <w:rsid w:val="00227A45"/>
    <w:rsid w:val="002313C4"/>
    <w:rsid w:val="00231D64"/>
    <w:rsid w:val="00232FAD"/>
    <w:rsid w:val="002338E0"/>
    <w:rsid w:val="00233D01"/>
    <w:rsid w:val="0023441F"/>
    <w:rsid w:val="0023612F"/>
    <w:rsid w:val="002420F9"/>
    <w:rsid w:val="00242807"/>
    <w:rsid w:val="00244657"/>
    <w:rsid w:val="00245EAD"/>
    <w:rsid w:val="002465F8"/>
    <w:rsid w:val="00246665"/>
    <w:rsid w:val="00247699"/>
    <w:rsid w:val="00247A1D"/>
    <w:rsid w:val="00251260"/>
    <w:rsid w:val="002513F7"/>
    <w:rsid w:val="00251477"/>
    <w:rsid w:val="00252F7B"/>
    <w:rsid w:val="00253A0B"/>
    <w:rsid w:val="00254CBB"/>
    <w:rsid w:val="00256931"/>
    <w:rsid w:val="00261C28"/>
    <w:rsid w:val="00264C83"/>
    <w:rsid w:val="00265BCF"/>
    <w:rsid w:val="002673CE"/>
    <w:rsid w:val="002704A8"/>
    <w:rsid w:val="00270EB2"/>
    <w:rsid w:val="00271DE5"/>
    <w:rsid w:val="002745AC"/>
    <w:rsid w:val="00274E6C"/>
    <w:rsid w:val="00275765"/>
    <w:rsid w:val="002767F1"/>
    <w:rsid w:val="0027693A"/>
    <w:rsid w:val="00277432"/>
    <w:rsid w:val="00281138"/>
    <w:rsid w:val="0028361C"/>
    <w:rsid w:val="00284903"/>
    <w:rsid w:val="00285DF4"/>
    <w:rsid w:val="00286C96"/>
    <w:rsid w:val="00290C0E"/>
    <w:rsid w:val="00293082"/>
    <w:rsid w:val="00293EF3"/>
    <w:rsid w:val="0029526C"/>
    <w:rsid w:val="002953D3"/>
    <w:rsid w:val="00296EA8"/>
    <w:rsid w:val="002A0492"/>
    <w:rsid w:val="002A2748"/>
    <w:rsid w:val="002A2E3C"/>
    <w:rsid w:val="002A3035"/>
    <w:rsid w:val="002A39C2"/>
    <w:rsid w:val="002A69CC"/>
    <w:rsid w:val="002B0581"/>
    <w:rsid w:val="002B21BF"/>
    <w:rsid w:val="002B2666"/>
    <w:rsid w:val="002B3098"/>
    <w:rsid w:val="002B31BA"/>
    <w:rsid w:val="002B5944"/>
    <w:rsid w:val="002B683C"/>
    <w:rsid w:val="002B70C5"/>
    <w:rsid w:val="002C010E"/>
    <w:rsid w:val="002C10A7"/>
    <w:rsid w:val="002C12B3"/>
    <w:rsid w:val="002C19DF"/>
    <w:rsid w:val="002C1EB8"/>
    <w:rsid w:val="002C1EE2"/>
    <w:rsid w:val="002C30AF"/>
    <w:rsid w:val="002C3854"/>
    <w:rsid w:val="002C6476"/>
    <w:rsid w:val="002C6819"/>
    <w:rsid w:val="002C6E78"/>
    <w:rsid w:val="002C7652"/>
    <w:rsid w:val="002D1F25"/>
    <w:rsid w:val="002D6688"/>
    <w:rsid w:val="002D6E0B"/>
    <w:rsid w:val="002D7406"/>
    <w:rsid w:val="002E06F3"/>
    <w:rsid w:val="002E1393"/>
    <w:rsid w:val="002E24C3"/>
    <w:rsid w:val="002E4192"/>
    <w:rsid w:val="002E6575"/>
    <w:rsid w:val="002E74D6"/>
    <w:rsid w:val="002F10C4"/>
    <w:rsid w:val="002F196C"/>
    <w:rsid w:val="002F2DF8"/>
    <w:rsid w:val="002F343A"/>
    <w:rsid w:val="002F36E5"/>
    <w:rsid w:val="002F3FB2"/>
    <w:rsid w:val="002F4202"/>
    <w:rsid w:val="002F54DE"/>
    <w:rsid w:val="002F5888"/>
    <w:rsid w:val="002F5D5C"/>
    <w:rsid w:val="002F6E2B"/>
    <w:rsid w:val="003006A3"/>
    <w:rsid w:val="003009AF"/>
    <w:rsid w:val="00301657"/>
    <w:rsid w:val="0030284E"/>
    <w:rsid w:val="00302970"/>
    <w:rsid w:val="00303A83"/>
    <w:rsid w:val="003042C3"/>
    <w:rsid w:val="00306A70"/>
    <w:rsid w:val="00306E8C"/>
    <w:rsid w:val="00307A0D"/>
    <w:rsid w:val="003106C0"/>
    <w:rsid w:val="00311258"/>
    <w:rsid w:val="00312150"/>
    <w:rsid w:val="00312562"/>
    <w:rsid w:val="00316457"/>
    <w:rsid w:val="00321B0C"/>
    <w:rsid w:val="003220C4"/>
    <w:rsid w:val="00322CE1"/>
    <w:rsid w:val="003254A8"/>
    <w:rsid w:val="00325E9B"/>
    <w:rsid w:val="00326D03"/>
    <w:rsid w:val="003270B4"/>
    <w:rsid w:val="003273AB"/>
    <w:rsid w:val="003310B5"/>
    <w:rsid w:val="00335A8E"/>
    <w:rsid w:val="003429A6"/>
    <w:rsid w:val="0034372C"/>
    <w:rsid w:val="00343AD4"/>
    <w:rsid w:val="003445C4"/>
    <w:rsid w:val="003457C8"/>
    <w:rsid w:val="0034632B"/>
    <w:rsid w:val="00347B4A"/>
    <w:rsid w:val="00352E16"/>
    <w:rsid w:val="00356061"/>
    <w:rsid w:val="0035631C"/>
    <w:rsid w:val="00356C75"/>
    <w:rsid w:val="00356CFE"/>
    <w:rsid w:val="00356EE2"/>
    <w:rsid w:val="0036229D"/>
    <w:rsid w:val="00362DD3"/>
    <w:rsid w:val="003630A1"/>
    <w:rsid w:val="00363E9F"/>
    <w:rsid w:val="003647A8"/>
    <w:rsid w:val="00364913"/>
    <w:rsid w:val="003665BE"/>
    <w:rsid w:val="00370166"/>
    <w:rsid w:val="00371805"/>
    <w:rsid w:val="00371DAF"/>
    <w:rsid w:val="00371DEF"/>
    <w:rsid w:val="00372D98"/>
    <w:rsid w:val="00373369"/>
    <w:rsid w:val="00373E94"/>
    <w:rsid w:val="00374E16"/>
    <w:rsid w:val="0037605C"/>
    <w:rsid w:val="00376AA5"/>
    <w:rsid w:val="00377002"/>
    <w:rsid w:val="003775D6"/>
    <w:rsid w:val="00381740"/>
    <w:rsid w:val="003817D7"/>
    <w:rsid w:val="003831CE"/>
    <w:rsid w:val="0038389B"/>
    <w:rsid w:val="00384FEE"/>
    <w:rsid w:val="00387749"/>
    <w:rsid w:val="003900F9"/>
    <w:rsid w:val="003924EE"/>
    <w:rsid w:val="003946F0"/>
    <w:rsid w:val="00394E78"/>
    <w:rsid w:val="00397811"/>
    <w:rsid w:val="00397C7E"/>
    <w:rsid w:val="003A11D2"/>
    <w:rsid w:val="003A1D72"/>
    <w:rsid w:val="003A4326"/>
    <w:rsid w:val="003A44C5"/>
    <w:rsid w:val="003A47B2"/>
    <w:rsid w:val="003A6DFA"/>
    <w:rsid w:val="003A775B"/>
    <w:rsid w:val="003B1035"/>
    <w:rsid w:val="003B146B"/>
    <w:rsid w:val="003B17B1"/>
    <w:rsid w:val="003B241E"/>
    <w:rsid w:val="003B2F81"/>
    <w:rsid w:val="003B354B"/>
    <w:rsid w:val="003B6AD7"/>
    <w:rsid w:val="003B6DAF"/>
    <w:rsid w:val="003C1000"/>
    <w:rsid w:val="003C55C1"/>
    <w:rsid w:val="003C6937"/>
    <w:rsid w:val="003D3682"/>
    <w:rsid w:val="003D504E"/>
    <w:rsid w:val="003D671C"/>
    <w:rsid w:val="003E02E0"/>
    <w:rsid w:val="003E09E4"/>
    <w:rsid w:val="003E18A9"/>
    <w:rsid w:val="003E224E"/>
    <w:rsid w:val="003E27AF"/>
    <w:rsid w:val="003E339B"/>
    <w:rsid w:val="003E4F8E"/>
    <w:rsid w:val="003E6AA4"/>
    <w:rsid w:val="003E7D19"/>
    <w:rsid w:val="003F1E0C"/>
    <w:rsid w:val="003F2706"/>
    <w:rsid w:val="003F4BD0"/>
    <w:rsid w:val="003F6726"/>
    <w:rsid w:val="00400717"/>
    <w:rsid w:val="00400861"/>
    <w:rsid w:val="00400F4D"/>
    <w:rsid w:val="00401CE2"/>
    <w:rsid w:val="00403270"/>
    <w:rsid w:val="00403521"/>
    <w:rsid w:val="00403D95"/>
    <w:rsid w:val="004047EF"/>
    <w:rsid w:val="00405905"/>
    <w:rsid w:val="00405BC5"/>
    <w:rsid w:val="00407367"/>
    <w:rsid w:val="00411265"/>
    <w:rsid w:val="004119CA"/>
    <w:rsid w:val="00412458"/>
    <w:rsid w:val="004140EF"/>
    <w:rsid w:val="00414E0D"/>
    <w:rsid w:val="0041686C"/>
    <w:rsid w:val="0042007D"/>
    <w:rsid w:val="004222BF"/>
    <w:rsid w:val="004236D4"/>
    <w:rsid w:val="00423FB1"/>
    <w:rsid w:val="00427602"/>
    <w:rsid w:val="004302B9"/>
    <w:rsid w:val="00431958"/>
    <w:rsid w:val="00433962"/>
    <w:rsid w:val="00434E81"/>
    <w:rsid w:val="00435F5D"/>
    <w:rsid w:val="004374C1"/>
    <w:rsid w:val="0044144B"/>
    <w:rsid w:val="00441E80"/>
    <w:rsid w:val="004439A2"/>
    <w:rsid w:val="00443DAA"/>
    <w:rsid w:val="00444664"/>
    <w:rsid w:val="00445055"/>
    <w:rsid w:val="00446A52"/>
    <w:rsid w:val="00450F3C"/>
    <w:rsid w:val="00452054"/>
    <w:rsid w:val="00452713"/>
    <w:rsid w:val="00452772"/>
    <w:rsid w:val="00452B03"/>
    <w:rsid w:val="00456882"/>
    <w:rsid w:val="00457615"/>
    <w:rsid w:val="00457673"/>
    <w:rsid w:val="00457748"/>
    <w:rsid w:val="00460911"/>
    <w:rsid w:val="004615C0"/>
    <w:rsid w:val="00464B87"/>
    <w:rsid w:val="00464BBC"/>
    <w:rsid w:val="00466272"/>
    <w:rsid w:val="0046692D"/>
    <w:rsid w:val="00467761"/>
    <w:rsid w:val="00467BC2"/>
    <w:rsid w:val="00470FBB"/>
    <w:rsid w:val="0047123E"/>
    <w:rsid w:val="00472A04"/>
    <w:rsid w:val="0047411C"/>
    <w:rsid w:val="0047660B"/>
    <w:rsid w:val="00476619"/>
    <w:rsid w:val="00477B7C"/>
    <w:rsid w:val="004809C4"/>
    <w:rsid w:val="00482504"/>
    <w:rsid w:val="004827CA"/>
    <w:rsid w:val="00482E06"/>
    <w:rsid w:val="0048300C"/>
    <w:rsid w:val="00483047"/>
    <w:rsid w:val="00483771"/>
    <w:rsid w:val="00485D64"/>
    <w:rsid w:val="00485F8C"/>
    <w:rsid w:val="00486A79"/>
    <w:rsid w:val="00487E35"/>
    <w:rsid w:val="00490280"/>
    <w:rsid w:val="004939AB"/>
    <w:rsid w:val="004956AE"/>
    <w:rsid w:val="00495CDD"/>
    <w:rsid w:val="0049745C"/>
    <w:rsid w:val="004A03D1"/>
    <w:rsid w:val="004A0C99"/>
    <w:rsid w:val="004A1730"/>
    <w:rsid w:val="004A53DE"/>
    <w:rsid w:val="004A5FAD"/>
    <w:rsid w:val="004A66D5"/>
    <w:rsid w:val="004B124E"/>
    <w:rsid w:val="004B1908"/>
    <w:rsid w:val="004B3D95"/>
    <w:rsid w:val="004B5B1D"/>
    <w:rsid w:val="004B68F6"/>
    <w:rsid w:val="004C07A3"/>
    <w:rsid w:val="004C0F90"/>
    <w:rsid w:val="004C20F0"/>
    <w:rsid w:val="004C3549"/>
    <w:rsid w:val="004C5F3C"/>
    <w:rsid w:val="004C656B"/>
    <w:rsid w:val="004C6E9E"/>
    <w:rsid w:val="004D1307"/>
    <w:rsid w:val="004D202B"/>
    <w:rsid w:val="004D35C7"/>
    <w:rsid w:val="004D501C"/>
    <w:rsid w:val="004D73F0"/>
    <w:rsid w:val="004D75ED"/>
    <w:rsid w:val="004E1240"/>
    <w:rsid w:val="004E1255"/>
    <w:rsid w:val="004E21C1"/>
    <w:rsid w:val="004E41A2"/>
    <w:rsid w:val="004E4BB7"/>
    <w:rsid w:val="004E5082"/>
    <w:rsid w:val="004E5645"/>
    <w:rsid w:val="004E5CCF"/>
    <w:rsid w:val="004E6CDA"/>
    <w:rsid w:val="004E791E"/>
    <w:rsid w:val="004E7E7B"/>
    <w:rsid w:val="004F0786"/>
    <w:rsid w:val="004F079D"/>
    <w:rsid w:val="004F2B58"/>
    <w:rsid w:val="004F4502"/>
    <w:rsid w:val="004F5D3A"/>
    <w:rsid w:val="004F7033"/>
    <w:rsid w:val="005025EE"/>
    <w:rsid w:val="0050368A"/>
    <w:rsid w:val="00504099"/>
    <w:rsid w:val="00504FCA"/>
    <w:rsid w:val="00506A6C"/>
    <w:rsid w:val="005071B4"/>
    <w:rsid w:val="00512784"/>
    <w:rsid w:val="0051347A"/>
    <w:rsid w:val="005142E9"/>
    <w:rsid w:val="005164C7"/>
    <w:rsid w:val="00516BB0"/>
    <w:rsid w:val="00517AD4"/>
    <w:rsid w:val="00521553"/>
    <w:rsid w:val="00521CD7"/>
    <w:rsid w:val="005224EF"/>
    <w:rsid w:val="005228B6"/>
    <w:rsid w:val="00522E90"/>
    <w:rsid w:val="00524692"/>
    <w:rsid w:val="00524755"/>
    <w:rsid w:val="00524BD5"/>
    <w:rsid w:val="00524EB8"/>
    <w:rsid w:val="00525713"/>
    <w:rsid w:val="00525B28"/>
    <w:rsid w:val="00526894"/>
    <w:rsid w:val="0052782F"/>
    <w:rsid w:val="005278F5"/>
    <w:rsid w:val="00530D15"/>
    <w:rsid w:val="005312CD"/>
    <w:rsid w:val="005319B7"/>
    <w:rsid w:val="005334B2"/>
    <w:rsid w:val="00533833"/>
    <w:rsid w:val="00533AAB"/>
    <w:rsid w:val="00534704"/>
    <w:rsid w:val="005360B7"/>
    <w:rsid w:val="00542517"/>
    <w:rsid w:val="00544B63"/>
    <w:rsid w:val="00544CA6"/>
    <w:rsid w:val="00546307"/>
    <w:rsid w:val="00546BA2"/>
    <w:rsid w:val="00550A8C"/>
    <w:rsid w:val="00550CFC"/>
    <w:rsid w:val="00551AF0"/>
    <w:rsid w:val="00552DF2"/>
    <w:rsid w:val="0055303B"/>
    <w:rsid w:val="005531BE"/>
    <w:rsid w:val="00553B7C"/>
    <w:rsid w:val="005548CC"/>
    <w:rsid w:val="00554C1E"/>
    <w:rsid w:val="00554D2E"/>
    <w:rsid w:val="00556A07"/>
    <w:rsid w:val="00556A41"/>
    <w:rsid w:val="00557A15"/>
    <w:rsid w:val="00561263"/>
    <w:rsid w:val="005620A3"/>
    <w:rsid w:val="0056289D"/>
    <w:rsid w:val="00563C49"/>
    <w:rsid w:val="005640D1"/>
    <w:rsid w:val="00565F43"/>
    <w:rsid w:val="00567DF5"/>
    <w:rsid w:val="00573BDA"/>
    <w:rsid w:val="00574404"/>
    <w:rsid w:val="005745A5"/>
    <w:rsid w:val="00576B6F"/>
    <w:rsid w:val="00577E01"/>
    <w:rsid w:val="005802B3"/>
    <w:rsid w:val="00581F39"/>
    <w:rsid w:val="00582BD7"/>
    <w:rsid w:val="00583628"/>
    <w:rsid w:val="0058379F"/>
    <w:rsid w:val="00583B47"/>
    <w:rsid w:val="00584064"/>
    <w:rsid w:val="0058524C"/>
    <w:rsid w:val="00587A8E"/>
    <w:rsid w:val="00587E7A"/>
    <w:rsid w:val="005909E4"/>
    <w:rsid w:val="005917AC"/>
    <w:rsid w:val="005919C3"/>
    <w:rsid w:val="005942B7"/>
    <w:rsid w:val="00594FA8"/>
    <w:rsid w:val="00597246"/>
    <w:rsid w:val="005A18EE"/>
    <w:rsid w:val="005A3027"/>
    <w:rsid w:val="005A348E"/>
    <w:rsid w:val="005A36E6"/>
    <w:rsid w:val="005A44A3"/>
    <w:rsid w:val="005B0C4F"/>
    <w:rsid w:val="005B13C7"/>
    <w:rsid w:val="005B1F75"/>
    <w:rsid w:val="005B59E7"/>
    <w:rsid w:val="005C08F8"/>
    <w:rsid w:val="005C1E01"/>
    <w:rsid w:val="005C29FA"/>
    <w:rsid w:val="005C31ED"/>
    <w:rsid w:val="005C477E"/>
    <w:rsid w:val="005C4DB3"/>
    <w:rsid w:val="005C61FB"/>
    <w:rsid w:val="005C697D"/>
    <w:rsid w:val="005D0D38"/>
    <w:rsid w:val="005D0F17"/>
    <w:rsid w:val="005D3851"/>
    <w:rsid w:val="005D5960"/>
    <w:rsid w:val="005D6303"/>
    <w:rsid w:val="005D6A91"/>
    <w:rsid w:val="005D6BDC"/>
    <w:rsid w:val="005D6CC1"/>
    <w:rsid w:val="005E080C"/>
    <w:rsid w:val="005E3520"/>
    <w:rsid w:val="005E3DA4"/>
    <w:rsid w:val="005E3FE1"/>
    <w:rsid w:val="005E5801"/>
    <w:rsid w:val="005F1218"/>
    <w:rsid w:val="005F17AF"/>
    <w:rsid w:val="005F336B"/>
    <w:rsid w:val="005F4342"/>
    <w:rsid w:val="005F62C7"/>
    <w:rsid w:val="005F77E3"/>
    <w:rsid w:val="006003FA"/>
    <w:rsid w:val="00600777"/>
    <w:rsid w:val="00600CB1"/>
    <w:rsid w:val="00600CC1"/>
    <w:rsid w:val="0060247B"/>
    <w:rsid w:val="00603E3B"/>
    <w:rsid w:val="00603F2C"/>
    <w:rsid w:val="006044E8"/>
    <w:rsid w:val="0060533E"/>
    <w:rsid w:val="0060541D"/>
    <w:rsid w:val="006069B3"/>
    <w:rsid w:val="00606BF0"/>
    <w:rsid w:val="0060759E"/>
    <w:rsid w:val="0060763E"/>
    <w:rsid w:val="006127D5"/>
    <w:rsid w:val="00612A64"/>
    <w:rsid w:val="00615665"/>
    <w:rsid w:val="006165D5"/>
    <w:rsid w:val="00617920"/>
    <w:rsid w:val="00620D18"/>
    <w:rsid w:val="0062149C"/>
    <w:rsid w:val="006215E7"/>
    <w:rsid w:val="00622512"/>
    <w:rsid w:val="00626944"/>
    <w:rsid w:val="00626994"/>
    <w:rsid w:val="00630275"/>
    <w:rsid w:val="006305B6"/>
    <w:rsid w:val="006307DC"/>
    <w:rsid w:val="006309EF"/>
    <w:rsid w:val="00630C35"/>
    <w:rsid w:val="00631416"/>
    <w:rsid w:val="0063273B"/>
    <w:rsid w:val="0063292B"/>
    <w:rsid w:val="00634224"/>
    <w:rsid w:val="00636ECF"/>
    <w:rsid w:val="006374FE"/>
    <w:rsid w:val="00642B92"/>
    <w:rsid w:val="006431EE"/>
    <w:rsid w:val="00644687"/>
    <w:rsid w:val="006454FD"/>
    <w:rsid w:val="00646F7A"/>
    <w:rsid w:val="00647DF7"/>
    <w:rsid w:val="00651DF0"/>
    <w:rsid w:val="006542AE"/>
    <w:rsid w:val="006555DA"/>
    <w:rsid w:val="00660CCF"/>
    <w:rsid w:val="006613F6"/>
    <w:rsid w:val="00665081"/>
    <w:rsid w:val="0067178A"/>
    <w:rsid w:val="00671B5C"/>
    <w:rsid w:val="0067211E"/>
    <w:rsid w:val="00672EAA"/>
    <w:rsid w:val="00675DAB"/>
    <w:rsid w:val="00684289"/>
    <w:rsid w:val="00685213"/>
    <w:rsid w:val="00691123"/>
    <w:rsid w:val="006918CE"/>
    <w:rsid w:val="006919CB"/>
    <w:rsid w:val="00691BB7"/>
    <w:rsid w:val="00692FDE"/>
    <w:rsid w:val="0069320C"/>
    <w:rsid w:val="00693B6D"/>
    <w:rsid w:val="006960D8"/>
    <w:rsid w:val="00696855"/>
    <w:rsid w:val="006A10A3"/>
    <w:rsid w:val="006A155C"/>
    <w:rsid w:val="006A2248"/>
    <w:rsid w:val="006A4836"/>
    <w:rsid w:val="006A63E9"/>
    <w:rsid w:val="006A6E0D"/>
    <w:rsid w:val="006B0D19"/>
    <w:rsid w:val="006B1593"/>
    <w:rsid w:val="006B3E14"/>
    <w:rsid w:val="006B60B1"/>
    <w:rsid w:val="006B66E7"/>
    <w:rsid w:val="006B6B84"/>
    <w:rsid w:val="006B6DA6"/>
    <w:rsid w:val="006B786C"/>
    <w:rsid w:val="006C06D7"/>
    <w:rsid w:val="006C3D54"/>
    <w:rsid w:val="006C6125"/>
    <w:rsid w:val="006C6442"/>
    <w:rsid w:val="006C7BD7"/>
    <w:rsid w:val="006D08C4"/>
    <w:rsid w:val="006D0F96"/>
    <w:rsid w:val="006D364F"/>
    <w:rsid w:val="006D4D4C"/>
    <w:rsid w:val="006D7638"/>
    <w:rsid w:val="006E10B6"/>
    <w:rsid w:val="006E2B83"/>
    <w:rsid w:val="006E7243"/>
    <w:rsid w:val="006F16C1"/>
    <w:rsid w:val="006F33FE"/>
    <w:rsid w:val="006F369F"/>
    <w:rsid w:val="006F4968"/>
    <w:rsid w:val="006F6337"/>
    <w:rsid w:val="00700683"/>
    <w:rsid w:val="00703833"/>
    <w:rsid w:val="00712097"/>
    <w:rsid w:val="007123A9"/>
    <w:rsid w:val="00712C3D"/>
    <w:rsid w:val="0071378D"/>
    <w:rsid w:val="00714E72"/>
    <w:rsid w:val="007207B3"/>
    <w:rsid w:val="00720BC9"/>
    <w:rsid w:val="00722917"/>
    <w:rsid w:val="0072368C"/>
    <w:rsid w:val="007247DA"/>
    <w:rsid w:val="00724CFF"/>
    <w:rsid w:val="00726048"/>
    <w:rsid w:val="007261EE"/>
    <w:rsid w:val="007275C7"/>
    <w:rsid w:val="00732531"/>
    <w:rsid w:val="00740131"/>
    <w:rsid w:val="007415DB"/>
    <w:rsid w:val="007440C7"/>
    <w:rsid w:val="00744904"/>
    <w:rsid w:val="007460BB"/>
    <w:rsid w:val="00746E2D"/>
    <w:rsid w:val="0075147A"/>
    <w:rsid w:val="00752B74"/>
    <w:rsid w:val="00752E59"/>
    <w:rsid w:val="00753031"/>
    <w:rsid w:val="00753ED7"/>
    <w:rsid w:val="007548A7"/>
    <w:rsid w:val="007626DE"/>
    <w:rsid w:val="0076281D"/>
    <w:rsid w:val="00763B04"/>
    <w:rsid w:val="0076467B"/>
    <w:rsid w:val="00764901"/>
    <w:rsid w:val="00764A00"/>
    <w:rsid w:val="00765B7F"/>
    <w:rsid w:val="007662B3"/>
    <w:rsid w:val="0076687D"/>
    <w:rsid w:val="007739E9"/>
    <w:rsid w:val="00773DC0"/>
    <w:rsid w:val="00773EBE"/>
    <w:rsid w:val="0077453B"/>
    <w:rsid w:val="00774E53"/>
    <w:rsid w:val="00774E78"/>
    <w:rsid w:val="007770E5"/>
    <w:rsid w:val="0078132A"/>
    <w:rsid w:val="0078313A"/>
    <w:rsid w:val="00783A1E"/>
    <w:rsid w:val="007840D8"/>
    <w:rsid w:val="00785AE0"/>
    <w:rsid w:val="007863C3"/>
    <w:rsid w:val="00792655"/>
    <w:rsid w:val="0079286D"/>
    <w:rsid w:val="00796EC4"/>
    <w:rsid w:val="007A05C8"/>
    <w:rsid w:val="007A28B5"/>
    <w:rsid w:val="007A4632"/>
    <w:rsid w:val="007A6F82"/>
    <w:rsid w:val="007A7010"/>
    <w:rsid w:val="007B0712"/>
    <w:rsid w:val="007B1803"/>
    <w:rsid w:val="007B1E86"/>
    <w:rsid w:val="007B4932"/>
    <w:rsid w:val="007B6B73"/>
    <w:rsid w:val="007C03AE"/>
    <w:rsid w:val="007C0620"/>
    <w:rsid w:val="007C0B8E"/>
    <w:rsid w:val="007C1307"/>
    <w:rsid w:val="007C16ED"/>
    <w:rsid w:val="007C4989"/>
    <w:rsid w:val="007C5B86"/>
    <w:rsid w:val="007C6A57"/>
    <w:rsid w:val="007D0134"/>
    <w:rsid w:val="007D115E"/>
    <w:rsid w:val="007D28E3"/>
    <w:rsid w:val="007D2E89"/>
    <w:rsid w:val="007D3363"/>
    <w:rsid w:val="007D527F"/>
    <w:rsid w:val="007D610F"/>
    <w:rsid w:val="007E12B5"/>
    <w:rsid w:val="007E14A6"/>
    <w:rsid w:val="007E35B2"/>
    <w:rsid w:val="007E363E"/>
    <w:rsid w:val="007E4E8D"/>
    <w:rsid w:val="007E6772"/>
    <w:rsid w:val="007F0AE8"/>
    <w:rsid w:val="007F11F2"/>
    <w:rsid w:val="007F159F"/>
    <w:rsid w:val="007F1884"/>
    <w:rsid w:val="007F22CC"/>
    <w:rsid w:val="007F5145"/>
    <w:rsid w:val="00800B4C"/>
    <w:rsid w:val="00801C84"/>
    <w:rsid w:val="00804BA9"/>
    <w:rsid w:val="0080709D"/>
    <w:rsid w:val="0081078F"/>
    <w:rsid w:val="008107E4"/>
    <w:rsid w:val="008109D4"/>
    <w:rsid w:val="00811BE1"/>
    <w:rsid w:val="008133C5"/>
    <w:rsid w:val="00816582"/>
    <w:rsid w:val="00816D5D"/>
    <w:rsid w:val="00817590"/>
    <w:rsid w:val="00821BDF"/>
    <w:rsid w:val="00822180"/>
    <w:rsid w:val="00825F1A"/>
    <w:rsid w:val="008267B0"/>
    <w:rsid w:val="00826CEB"/>
    <w:rsid w:val="00826F88"/>
    <w:rsid w:val="00827151"/>
    <w:rsid w:val="008318CA"/>
    <w:rsid w:val="008324EF"/>
    <w:rsid w:val="00833476"/>
    <w:rsid w:val="00833B88"/>
    <w:rsid w:val="008347CD"/>
    <w:rsid w:val="00836429"/>
    <w:rsid w:val="00837232"/>
    <w:rsid w:val="00837E1C"/>
    <w:rsid w:val="0084444E"/>
    <w:rsid w:val="00844851"/>
    <w:rsid w:val="00845AE4"/>
    <w:rsid w:val="0084611E"/>
    <w:rsid w:val="00847EB5"/>
    <w:rsid w:val="008503FA"/>
    <w:rsid w:val="008505D7"/>
    <w:rsid w:val="00850998"/>
    <w:rsid w:val="008519BF"/>
    <w:rsid w:val="00852378"/>
    <w:rsid w:val="0085589C"/>
    <w:rsid w:val="008612F0"/>
    <w:rsid w:val="00861FC9"/>
    <w:rsid w:val="0086224B"/>
    <w:rsid w:val="00866E36"/>
    <w:rsid w:val="008714CC"/>
    <w:rsid w:val="00871A28"/>
    <w:rsid w:val="00872ABF"/>
    <w:rsid w:val="00872EF4"/>
    <w:rsid w:val="0087507E"/>
    <w:rsid w:val="00875138"/>
    <w:rsid w:val="00875D1E"/>
    <w:rsid w:val="00876638"/>
    <w:rsid w:val="00877545"/>
    <w:rsid w:val="00880695"/>
    <w:rsid w:val="00883471"/>
    <w:rsid w:val="00885209"/>
    <w:rsid w:val="008902DF"/>
    <w:rsid w:val="00891DC9"/>
    <w:rsid w:val="00892489"/>
    <w:rsid w:val="00894BC2"/>
    <w:rsid w:val="00895A87"/>
    <w:rsid w:val="00897147"/>
    <w:rsid w:val="008A2EFF"/>
    <w:rsid w:val="008A48EE"/>
    <w:rsid w:val="008A7507"/>
    <w:rsid w:val="008B0AA1"/>
    <w:rsid w:val="008B120C"/>
    <w:rsid w:val="008B2360"/>
    <w:rsid w:val="008B3B7B"/>
    <w:rsid w:val="008B50B0"/>
    <w:rsid w:val="008B6793"/>
    <w:rsid w:val="008B6F99"/>
    <w:rsid w:val="008B7D2B"/>
    <w:rsid w:val="008C0A94"/>
    <w:rsid w:val="008C0E83"/>
    <w:rsid w:val="008C11DA"/>
    <w:rsid w:val="008C1CCB"/>
    <w:rsid w:val="008C4817"/>
    <w:rsid w:val="008C5FAC"/>
    <w:rsid w:val="008C71A9"/>
    <w:rsid w:val="008C7306"/>
    <w:rsid w:val="008C7B2E"/>
    <w:rsid w:val="008C7C9F"/>
    <w:rsid w:val="008D1D95"/>
    <w:rsid w:val="008D22C5"/>
    <w:rsid w:val="008D2330"/>
    <w:rsid w:val="008D2646"/>
    <w:rsid w:val="008D4523"/>
    <w:rsid w:val="008D4ACF"/>
    <w:rsid w:val="008D5092"/>
    <w:rsid w:val="008D74AE"/>
    <w:rsid w:val="008D78B7"/>
    <w:rsid w:val="008E02F5"/>
    <w:rsid w:val="008E18D5"/>
    <w:rsid w:val="008E357C"/>
    <w:rsid w:val="008E4444"/>
    <w:rsid w:val="008E5EBA"/>
    <w:rsid w:val="008E6DDC"/>
    <w:rsid w:val="008F0AFC"/>
    <w:rsid w:val="008F119E"/>
    <w:rsid w:val="008F1375"/>
    <w:rsid w:val="008F155D"/>
    <w:rsid w:val="008F2299"/>
    <w:rsid w:val="008F4163"/>
    <w:rsid w:val="008F5909"/>
    <w:rsid w:val="008F5DEA"/>
    <w:rsid w:val="008F6CE7"/>
    <w:rsid w:val="008F7E17"/>
    <w:rsid w:val="00900588"/>
    <w:rsid w:val="00903275"/>
    <w:rsid w:val="00904D35"/>
    <w:rsid w:val="009062BE"/>
    <w:rsid w:val="00906E50"/>
    <w:rsid w:val="0091010C"/>
    <w:rsid w:val="0091076F"/>
    <w:rsid w:val="009109FF"/>
    <w:rsid w:val="00911E72"/>
    <w:rsid w:val="009131B8"/>
    <w:rsid w:val="00913D3F"/>
    <w:rsid w:val="00917BBF"/>
    <w:rsid w:val="00920575"/>
    <w:rsid w:val="00922F92"/>
    <w:rsid w:val="009230DE"/>
    <w:rsid w:val="009240AF"/>
    <w:rsid w:val="009243E0"/>
    <w:rsid w:val="00924A3F"/>
    <w:rsid w:val="00925014"/>
    <w:rsid w:val="00930105"/>
    <w:rsid w:val="00931739"/>
    <w:rsid w:val="0093409E"/>
    <w:rsid w:val="00934E0C"/>
    <w:rsid w:val="00935BBD"/>
    <w:rsid w:val="009377D5"/>
    <w:rsid w:val="00940873"/>
    <w:rsid w:val="00940A67"/>
    <w:rsid w:val="00941B71"/>
    <w:rsid w:val="0094277F"/>
    <w:rsid w:val="00943693"/>
    <w:rsid w:val="0094491C"/>
    <w:rsid w:val="00945279"/>
    <w:rsid w:val="0094593A"/>
    <w:rsid w:val="00945A2D"/>
    <w:rsid w:val="00945E6B"/>
    <w:rsid w:val="009472CF"/>
    <w:rsid w:val="00952CFD"/>
    <w:rsid w:val="009531D0"/>
    <w:rsid w:val="009533D9"/>
    <w:rsid w:val="00954EF7"/>
    <w:rsid w:val="00956353"/>
    <w:rsid w:val="00956EA1"/>
    <w:rsid w:val="00960211"/>
    <w:rsid w:val="00960CB2"/>
    <w:rsid w:val="009625C4"/>
    <w:rsid w:val="00962EF4"/>
    <w:rsid w:val="009636C6"/>
    <w:rsid w:val="00963990"/>
    <w:rsid w:val="00963E17"/>
    <w:rsid w:val="009647E2"/>
    <w:rsid w:val="00965681"/>
    <w:rsid w:val="009668BE"/>
    <w:rsid w:val="00971AAB"/>
    <w:rsid w:val="00972E8A"/>
    <w:rsid w:val="00973F6C"/>
    <w:rsid w:val="009757BE"/>
    <w:rsid w:val="009758DC"/>
    <w:rsid w:val="00975C9A"/>
    <w:rsid w:val="00976416"/>
    <w:rsid w:val="00982463"/>
    <w:rsid w:val="00982482"/>
    <w:rsid w:val="00982ABF"/>
    <w:rsid w:val="00982CB0"/>
    <w:rsid w:val="009843F7"/>
    <w:rsid w:val="00984718"/>
    <w:rsid w:val="009859E6"/>
    <w:rsid w:val="00986539"/>
    <w:rsid w:val="00987A72"/>
    <w:rsid w:val="00987E0C"/>
    <w:rsid w:val="0099099C"/>
    <w:rsid w:val="009956D8"/>
    <w:rsid w:val="00995A83"/>
    <w:rsid w:val="009964AE"/>
    <w:rsid w:val="00997E00"/>
    <w:rsid w:val="009A0B8C"/>
    <w:rsid w:val="009A2090"/>
    <w:rsid w:val="009A250B"/>
    <w:rsid w:val="009A33F8"/>
    <w:rsid w:val="009A69D6"/>
    <w:rsid w:val="009B0010"/>
    <w:rsid w:val="009B2C77"/>
    <w:rsid w:val="009B3017"/>
    <w:rsid w:val="009B340E"/>
    <w:rsid w:val="009B3BF1"/>
    <w:rsid w:val="009B5005"/>
    <w:rsid w:val="009B7779"/>
    <w:rsid w:val="009B7C7D"/>
    <w:rsid w:val="009C19BC"/>
    <w:rsid w:val="009C2C5D"/>
    <w:rsid w:val="009C3BA2"/>
    <w:rsid w:val="009C3C90"/>
    <w:rsid w:val="009C40EB"/>
    <w:rsid w:val="009C6C5B"/>
    <w:rsid w:val="009D0320"/>
    <w:rsid w:val="009D0A4A"/>
    <w:rsid w:val="009D26D3"/>
    <w:rsid w:val="009D3A32"/>
    <w:rsid w:val="009E097A"/>
    <w:rsid w:val="009E14F0"/>
    <w:rsid w:val="009E2B86"/>
    <w:rsid w:val="009E2C94"/>
    <w:rsid w:val="009E3424"/>
    <w:rsid w:val="009E4ACE"/>
    <w:rsid w:val="009E56F2"/>
    <w:rsid w:val="009F1157"/>
    <w:rsid w:val="009F2331"/>
    <w:rsid w:val="009F3409"/>
    <w:rsid w:val="00A00567"/>
    <w:rsid w:val="00A01526"/>
    <w:rsid w:val="00A016F9"/>
    <w:rsid w:val="00A01984"/>
    <w:rsid w:val="00A02622"/>
    <w:rsid w:val="00A02F5C"/>
    <w:rsid w:val="00A04B04"/>
    <w:rsid w:val="00A06D86"/>
    <w:rsid w:val="00A07203"/>
    <w:rsid w:val="00A120B0"/>
    <w:rsid w:val="00A12E3D"/>
    <w:rsid w:val="00A1573B"/>
    <w:rsid w:val="00A17A49"/>
    <w:rsid w:val="00A17D6C"/>
    <w:rsid w:val="00A22235"/>
    <w:rsid w:val="00A23990"/>
    <w:rsid w:val="00A245AA"/>
    <w:rsid w:val="00A24A98"/>
    <w:rsid w:val="00A251DC"/>
    <w:rsid w:val="00A26BE8"/>
    <w:rsid w:val="00A3066D"/>
    <w:rsid w:val="00A3223A"/>
    <w:rsid w:val="00A325E6"/>
    <w:rsid w:val="00A3302C"/>
    <w:rsid w:val="00A3428D"/>
    <w:rsid w:val="00A34CF9"/>
    <w:rsid w:val="00A35D40"/>
    <w:rsid w:val="00A36361"/>
    <w:rsid w:val="00A36D26"/>
    <w:rsid w:val="00A37416"/>
    <w:rsid w:val="00A404FD"/>
    <w:rsid w:val="00A40E75"/>
    <w:rsid w:val="00A41FE9"/>
    <w:rsid w:val="00A422EE"/>
    <w:rsid w:val="00A42B4A"/>
    <w:rsid w:val="00A436DB"/>
    <w:rsid w:val="00A43E91"/>
    <w:rsid w:val="00A50C41"/>
    <w:rsid w:val="00A5349E"/>
    <w:rsid w:val="00A53FEC"/>
    <w:rsid w:val="00A56EEC"/>
    <w:rsid w:val="00A61D1A"/>
    <w:rsid w:val="00A62C5E"/>
    <w:rsid w:val="00A6390A"/>
    <w:rsid w:val="00A641C0"/>
    <w:rsid w:val="00A657AA"/>
    <w:rsid w:val="00A65F7D"/>
    <w:rsid w:val="00A70A23"/>
    <w:rsid w:val="00A711AE"/>
    <w:rsid w:val="00A727CE"/>
    <w:rsid w:val="00A73D5B"/>
    <w:rsid w:val="00A74630"/>
    <w:rsid w:val="00A74C4B"/>
    <w:rsid w:val="00A754AA"/>
    <w:rsid w:val="00A77C80"/>
    <w:rsid w:val="00A800D4"/>
    <w:rsid w:val="00A81A0B"/>
    <w:rsid w:val="00A8290B"/>
    <w:rsid w:val="00A834A6"/>
    <w:rsid w:val="00A84081"/>
    <w:rsid w:val="00A84515"/>
    <w:rsid w:val="00A85252"/>
    <w:rsid w:val="00A8783B"/>
    <w:rsid w:val="00A87CF4"/>
    <w:rsid w:val="00A87E54"/>
    <w:rsid w:val="00A87F5F"/>
    <w:rsid w:val="00A90204"/>
    <w:rsid w:val="00A90252"/>
    <w:rsid w:val="00A90A08"/>
    <w:rsid w:val="00A925AD"/>
    <w:rsid w:val="00A94DD9"/>
    <w:rsid w:val="00A966FA"/>
    <w:rsid w:val="00A9682C"/>
    <w:rsid w:val="00A96C5E"/>
    <w:rsid w:val="00AA02DD"/>
    <w:rsid w:val="00AA1305"/>
    <w:rsid w:val="00AA215C"/>
    <w:rsid w:val="00AA3015"/>
    <w:rsid w:val="00AB0152"/>
    <w:rsid w:val="00AB652E"/>
    <w:rsid w:val="00AB7B5F"/>
    <w:rsid w:val="00AC0876"/>
    <w:rsid w:val="00AC139E"/>
    <w:rsid w:val="00AC18A7"/>
    <w:rsid w:val="00AC3D3B"/>
    <w:rsid w:val="00AC42FC"/>
    <w:rsid w:val="00AC4EB3"/>
    <w:rsid w:val="00AC54ED"/>
    <w:rsid w:val="00AC60E8"/>
    <w:rsid w:val="00AC7D2A"/>
    <w:rsid w:val="00AD2C3F"/>
    <w:rsid w:val="00AD3572"/>
    <w:rsid w:val="00AD417D"/>
    <w:rsid w:val="00AD67C0"/>
    <w:rsid w:val="00AD6DFD"/>
    <w:rsid w:val="00AD7EC4"/>
    <w:rsid w:val="00AE019A"/>
    <w:rsid w:val="00AE08AD"/>
    <w:rsid w:val="00AE2015"/>
    <w:rsid w:val="00AE44BB"/>
    <w:rsid w:val="00AE4DC2"/>
    <w:rsid w:val="00AE657C"/>
    <w:rsid w:val="00AE79EC"/>
    <w:rsid w:val="00AF1097"/>
    <w:rsid w:val="00AF114D"/>
    <w:rsid w:val="00AF1BE5"/>
    <w:rsid w:val="00AF56B1"/>
    <w:rsid w:val="00AF5865"/>
    <w:rsid w:val="00AF680F"/>
    <w:rsid w:val="00B01619"/>
    <w:rsid w:val="00B01F48"/>
    <w:rsid w:val="00B0218C"/>
    <w:rsid w:val="00B032CF"/>
    <w:rsid w:val="00B036B2"/>
    <w:rsid w:val="00B05DBC"/>
    <w:rsid w:val="00B0632D"/>
    <w:rsid w:val="00B06D76"/>
    <w:rsid w:val="00B11EF1"/>
    <w:rsid w:val="00B12AE4"/>
    <w:rsid w:val="00B144E7"/>
    <w:rsid w:val="00B14D0B"/>
    <w:rsid w:val="00B14EDE"/>
    <w:rsid w:val="00B16944"/>
    <w:rsid w:val="00B207EC"/>
    <w:rsid w:val="00B211F4"/>
    <w:rsid w:val="00B21D84"/>
    <w:rsid w:val="00B22A89"/>
    <w:rsid w:val="00B23C95"/>
    <w:rsid w:val="00B250FB"/>
    <w:rsid w:val="00B3009B"/>
    <w:rsid w:val="00B3280C"/>
    <w:rsid w:val="00B33352"/>
    <w:rsid w:val="00B35103"/>
    <w:rsid w:val="00B36780"/>
    <w:rsid w:val="00B36C1A"/>
    <w:rsid w:val="00B370F2"/>
    <w:rsid w:val="00B372AD"/>
    <w:rsid w:val="00B376C5"/>
    <w:rsid w:val="00B40302"/>
    <w:rsid w:val="00B41FA5"/>
    <w:rsid w:val="00B43F30"/>
    <w:rsid w:val="00B45572"/>
    <w:rsid w:val="00B466CD"/>
    <w:rsid w:val="00B50D7E"/>
    <w:rsid w:val="00B53733"/>
    <w:rsid w:val="00B53877"/>
    <w:rsid w:val="00B53D2E"/>
    <w:rsid w:val="00B54E64"/>
    <w:rsid w:val="00B55D08"/>
    <w:rsid w:val="00B579BD"/>
    <w:rsid w:val="00B6019A"/>
    <w:rsid w:val="00B635E4"/>
    <w:rsid w:val="00B6455D"/>
    <w:rsid w:val="00B64971"/>
    <w:rsid w:val="00B64A3A"/>
    <w:rsid w:val="00B65410"/>
    <w:rsid w:val="00B67034"/>
    <w:rsid w:val="00B70CBA"/>
    <w:rsid w:val="00B72BA3"/>
    <w:rsid w:val="00B72C6C"/>
    <w:rsid w:val="00B73F53"/>
    <w:rsid w:val="00B75B31"/>
    <w:rsid w:val="00B7636B"/>
    <w:rsid w:val="00B767D8"/>
    <w:rsid w:val="00B767E6"/>
    <w:rsid w:val="00B77523"/>
    <w:rsid w:val="00B77980"/>
    <w:rsid w:val="00B77E41"/>
    <w:rsid w:val="00B80A30"/>
    <w:rsid w:val="00B80DAD"/>
    <w:rsid w:val="00B843B6"/>
    <w:rsid w:val="00B847AE"/>
    <w:rsid w:val="00B84C39"/>
    <w:rsid w:val="00B85056"/>
    <w:rsid w:val="00B8794E"/>
    <w:rsid w:val="00B87C7F"/>
    <w:rsid w:val="00B9048A"/>
    <w:rsid w:val="00B912BC"/>
    <w:rsid w:val="00B91F48"/>
    <w:rsid w:val="00B954A9"/>
    <w:rsid w:val="00B956E6"/>
    <w:rsid w:val="00B95754"/>
    <w:rsid w:val="00B96736"/>
    <w:rsid w:val="00B96A33"/>
    <w:rsid w:val="00B9728E"/>
    <w:rsid w:val="00BA07C3"/>
    <w:rsid w:val="00BA0BF8"/>
    <w:rsid w:val="00BA15BA"/>
    <w:rsid w:val="00BA7C97"/>
    <w:rsid w:val="00BA7D71"/>
    <w:rsid w:val="00BB258A"/>
    <w:rsid w:val="00BB2D47"/>
    <w:rsid w:val="00BB5FFF"/>
    <w:rsid w:val="00BB7977"/>
    <w:rsid w:val="00BB7F32"/>
    <w:rsid w:val="00BC2228"/>
    <w:rsid w:val="00BC4403"/>
    <w:rsid w:val="00BC71C4"/>
    <w:rsid w:val="00BD079D"/>
    <w:rsid w:val="00BD0880"/>
    <w:rsid w:val="00BD1899"/>
    <w:rsid w:val="00BD210D"/>
    <w:rsid w:val="00BD221C"/>
    <w:rsid w:val="00BD23E6"/>
    <w:rsid w:val="00BD3790"/>
    <w:rsid w:val="00BD4098"/>
    <w:rsid w:val="00BD6FA9"/>
    <w:rsid w:val="00BE207B"/>
    <w:rsid w:val="00BE248F"/>
    <w:rsid w:val="00BE27B0"/>
    <w:rsid w:val="00BE4A34"/>
    <w:rsid w:val="00BE4FF1"/>
    <w:rsid w:val="00BE6C0D"/>
    <w:rsid w:val="00BE6F5F"/>
    <w:rsid w:val="00BE7768"/>
    <w:rsid w:val="00BE7AA1"/>
    <w:rsid w:val="00BE7D55"/>
    <w:rsid w:val="00BF0C8A"/>
    <w:rsid w:val="00BF152D"/>
    <w:rsid w:val="00BF25E8"/>
    <w:rsid w:val="00BF4D23"/>
    <w:rsid w:val="00BF673C"/>
    <w:rsid w:val="00BF7CA0"/>
    <w:rsid w:val="00BF7FC4"/>
    <w:rsid w:val="00C04511"/>
    <w:rsid w:val="00C0777C"/>
    <w:rsid w:val="00C11817"/>
    <w:rsid w:val="00C121FA"/>
    <w:rsid w:val="00C15216"/>
    <w:rsid w:val="00C1661C"/>
    <w:rsid w:val="00C20FE4"/>
    <w:rsid w:val="00C215C2"/>
    <w:rsid w:val="00C21BBA"/>
    <w:rsid w:val="00C2278E"/>
    <w:rsid w:val="00C229D9"/>
    <w:rsid w:val="00C23821"/>
    <w:rsid w:val="00C24897"/>
    <w:rsid w:val="00C24AFB"/>
    <w:rsid w:val="00C26C75"/>
    <w:rsid w:val="00C26F01"/>
    <w:rsid w:val="00C272F8"/>
    <w:rsid w:val="00C30657"/>
    <w:rsid w:val="00C30804"/>
    <w:rsid w:val="00C30E06"/>
    <w:rsid w:val="00C325BB"/>
    <w:rsid w:val="00C3264D"/>
    <w:rsid w:val="00C32E4E"/>
    <w:rsid w:val="00C33E6C"/>
    <w:rsid w:val="00C33EF2"/>
    <w:rsid w:val="00C350F8"/>
    <w:rsid w:val="00C37495"/>
    <w:rsid w:val="00C376F7"/>
    <w:rsid w:val="00C40361"/>
    <w:rsid w:val="00C430EA"/>
    <w:rsid w:val="00C43593"/>
    <w:rsid w:val="00C43C16"/>
    <w:rsid w:val="00C445B5"/>
    <w:rsid w:val="00C44631"/>
    <w:rsid w:val="00C45BCF"/>
    <w:rsid w:val="00C47DE1"/>
    <w:rsid w:val="00C50731"/>
    <w:rsid w:val="00C548CB"/>
    <w:rsid w:val="00C54EC6"/>
    <w:rsid w:val="00C56FF3"/>
    <w:rsid w:val="00C572AE"/>
    <w:rsid w:val="00C573CF"/>
    <w:rsid w:val="00C607E8"/>
    <w:rsid w:val="00C60863"/>
    <w:rsid w:val="00C617B1"/>
    <w:rsid w:val="00C61AE6"/>
    <w:rsid w:val="00C626F5"/>
    <w:rsid w:val="00C6392F"/>
    <w:rsid w:val="00C67EAB"/>
    <w:rsid w:val="00C70584"/>
    <w:rsid w:val="00C70F7E"/>
    <w:rsid w:val="00C71B51"/>
    <w:rsid w:val="00C727FB"/>
    <w:rsid w:val="00C7483C"/>
    <w:rsid w:val="00C755D1"/>
    <w:rsid w:val="00C80955"/>
    <w:rsid w:val="00C81734"/>
    <w:rsid w:val="00C82FCA"/>
    <w:rsid w:val="00C8434A"/>
    <w:rsid w:val="00C911A7"/>
    <w:rsid w:val="00C91974"/>
    <w:rsid w:val="00C93300"/>
    <w:rsid w:val="00C95CC5"/>
    <w:rsid w:val="00C967E1"/>
    <w:rsid w:val="00CA077A"/>
    <w:rsid w:val="00CA07F2"/>
    <w:rsid w:val="00CA0E8E"/>
    <w:rsid w:val="00CA0FA4"/>
    <w:rsid w:val="00CA3107"/>
    <w:rsid w:val="00CA5749"/>
    <w:rsid w:val="00CA64FE"/>
    <w:rsid w:val="00CA67BC"/>
    <w:rsid w:val="00CA7C14"/>
    <w:rsid w:val="00CB1597"/>
    <w:rsid w:val="00CB16E1"/>
    <w:rsid w:val="00CB1A6F"/>
    <w:rsid w:val="00CB52D3"/>
    <w:rsid w:val="00CB5545"/>
    <w:rsid w:val="00CB6BBF"/>
    <w:rsid w:val="00CB75F9"/>
    <w:rsid w:val="00CC0363"/>
    <w:rsid w:val="00CC0B83"/>
    <w:rsid w:val="00CC1184"/>
    <w:rsid w:val="00CC632F"/>
    <w:rsid w:val="00CC719A"/>
    <w:rsid w:val="00CD034C"/>
    <w:rsid w:val="00CD2351"/>
    <w:rsid w:val="00CD4D76"/>
    <w:rsid w:val="00CD6EE1"/>
    <w:rsid w:val="00CD7FD9"/>
    <w:rsid w:val="00CE0616"/>
    <w:rsid w:val="00CE15BB"/>
    <w:rsid w:val="00CE2AA2"/>
    <w:rsid w:val="00CE2ADF"/>
    <w:rsid w:val="00CE3AC0"/>
    <w:rsid w:val="00CE3F26"/>
    <w:rsid w:val="00CE430F"/>
    <w:rsid w:val="00CE4A46"/>
    <w:rsid w:val="00CE53C5"/>
    <w:rsid w:val="00CE6165"/>
    <w:rsid w:val="00CE61EB"/>
    <w:rsid w:val="00CE7F9B"/>
    <w:rsid w:val="00CF0AFB"/>
    <w:rsid w:val="00CF1062"/>
    <w:rsid w:val="00CF45AA"/>
    <w:rsid w:val="00CF7474"/>
    <w:rsid w:val="00D0050B"/>
    <w:rsid w:val="00D014D3"/>
    <w:rsid w:val="00D023EA"/>
    <w:rsid w:val="00D02FDF"/>
    <w:rsid w:val="00D0375F"/>
    <w:rsid w:val="00D03B14"/>
    <w:rsid w:val="00D0464E"/>
    <w:rsid w:val="00D068EF"/>
    <w:rsid w:val="00D06B61"/>
    <w:rsid w:val="00D10E05"/>
    <w:rsid w:val="00D112D0"/>
    <w:rsid w:val="00D11F99"/>
    <w:rsid w:val="00D13749"/>
    <w:rsid w:val="00D15816"/>
    <w:rsid w:val="00D16C84"/>
    <w:rsid w:val="00D174F0"/>
    <w:rsid w:val="00D17B39"/>
    <w:rsid w:val="00D21952"/>
    <w:rsid w:val="00D22EE4"/>
    <w:rsid w:val="00D24170"/>
    <w:rsid w:val="00D2429D"/>
    <w:rsid w:val="00D26CB4"/>
    <w:rsid w:val="00D27147"/>
    <w:rsid w:val="00D32364"/>
    <w:rsid w:val="00D342D7"/>
    <w:rsid w:val="00D3549B"/>
    <w:rsid w:val="00D35DE3"/>
    <w:rsid w:val="00D40A96"/>
    <w:rsid w:val="00D4230F"/>
    <w:rsid w:val="00D45061"/>
    <w:rsid w:val="00D45352"/>
    <w:rsid w:val="00D45BB4"/>
    <w:rsid w:val="00D47C54"/>
    <w:rsid w:val="00D529E2"/>
    <w:rsid w:val="00D536EC"/>
    <w:rsid w:val="00D53AB7"/>
    <w:rsid w:val="00D5459B"/>
    <w:rsid w:val="00D55A63"/>
    <w:rsid w:val="00D56466"/>
    <w:rsid w:val="00D56736"/>
    <w:rsid w:val="00D60FA2"/>
    <w:rsid w:val="00D624E9"/>
    <w:rsid w:val="00D62DC8"/>
    <w:rsid w:val="00D63B51"/>
    <w:rsid w:val="00D6422E"/>
    <w:rsid w:val="00D643EE"/>
    <w:rsid w:val="00D65BB6"/>
    <w:rsid w:val="00D67F6F"/>
    <w:rsid w:val="00D71466"/>
    <w:rsid w:val="00D71D95"/>
    <w:rsid w:val="00D7222C"/>
    <w:rsid w:val="00D72349"/>
    <w:rsid w:val="00D723AE"/>
    <w:rsid w:val="00D73368"/>
    <w:rsid w:val="00D735EB"/>
    <w:rsid w:val="00D75F75"/>
    <w:rsid w:val="00D77511"/>
    <w:rsid w:val="00D80D10"/>
    <w:rsid w:val="00D85264"/>
    <w:rsid w:val="00D856B5"/>
    <w:rsid w:val="00D85837"/>
    <w:rsid w:val="00D860DD"/>
    <w:rsid w:val="00D8694A"/>
    <w:rsid w:val="00D936C2"/>
    <w:rsid w:val="00D9781B"/>
    <w:rsid w:val="00DA071D"/>
    <w:rsid w:val="00DA18AE"/>
    <w:rsid w:val="00DA4007"/>
    <w:rsid w:val="00DA50C3"/>
    <w:rsid w:val="00DA573B"/>
    <w:rsid w:val="00DA6E6B"/>
    <w:rsid w:val="00DA77B5"/>
    <w:rsid w:val="00DB1F4F"/>
    <w:rsid w:val="00DB4303"/>
    <w:rsid w:val="00DB4E4C"/>
    <w:rsid w:val="00DB5B5D"/>
    <w:rsid w:val="00DB6CA4"/>
    <w:rsid w:val="00DC0EA8"/>
    <w:rsid w:val="00DC1704"/>
    <w:rsid w:val="00DC1E80"/>
    <w:rsid w:val="00DC28FB"/>
    <w:rsid w:val="00DC3730"/>
    <w:rsid w:val="00DC57A7"/>
    <w:rsid w:val="00DC5993"/>
    <w:rsid w:val="00DC5E15"/>
    <w:rsid w:val="00DC5FE6"/>
    <w:rsid w:val="00DC62C7"/>
    <w:rsid w:val="00DD1A50"/>
    <w:rsid w:val="00DD3B52"/>
    <w:rsid w:val="00DD4797"/>
    <w:rsid w:val="00DD706E"/>
    <w:rsid w:val="00DE069F"/>
    <w:rsid w:val="00DE2218"/>
    <w:rsid w:val="00DE4338"/>
    <w:rsid w:val="00DE57D4"/>
    <w:rsid w:val="00DE6102"/>
    <w:rsid w:val="00DE6C98"/>
    <w:rsid w:val="00DF074E"/>
    <w:rsid w:val="00DF0F78"/>
    <w:rsid w:val="00DF1AFE"/>
    <w:rsid w:val="00DF2DE9"/>
    <w:rsid w:val="00DF483B"/>
    <w:rsid w:val="00DF7390"/>
    <w:rsid w:val="00E013AC"/>
    <w:rsid w:val="00E01B30"/>
    <w:rsid w:val="00E02245"/>
    <w:rsid w:val="00E0377E"/>
    <w:rsid w:val="00E046FF"/>
    <w:rsid w:val="00E07C1A"/>
    <w:rsid w:val="00E07CAC"/>
    <w:rsid w:val="00E1037D"/>
    <w:rsid w:val="00E11B73"/>
    <w:rsid w:val="00E11C72"/>
    <w:rsid w:val="00E12FD0"/>
    <w:rsid w:val="00E15791"/>
    <w:rsid w:val="00E17556"/>
    <w:rsid w:val="00E178FF"/>
    <w:rsid w:val="00E17E07"/>
    <w:rsid w:val="00E244AD"/>
    <w:rsid w:val="00E2792D"/>
    <w:rsid w:val="00E304C4"/>
    <w:rsid w:val="00E31066"/>
    <w:rsid w:val="00E34526"/>
    <w:rsid w:val="00E34BE4"/>
    <w:rsid w:val="00E3676B"/>
    <w:rsid w:val="00E36CEB"/>
    <w:rsid w:val="00E37B59"/>
    <w:rsid w:val="00E40B4A"/>
    <w:rsid w:val="00E426BB"/>
    <w:rsid w:val="00E42955"/>
    <w:rsid w:val="00E42C0F"/>
    <w:rsid w:val="00E443C5"/>
    <w:rsid w:val="00E519A6"/>
    <w:rsid w:val="00E52DC4"/>
    <w:rsid w:val="00E54516"/>
    <w:rsid w:val="00E54B40"/>
    <w:rsid w:val="00E55345"/>
    <w:rsid w:val="00E55966"/>
    <w:rsid w:val="00E56B9E"/>
    <w:rsid w:val="00E61342"/>
    <w:rsid w:val="00E61F21"/>
    <w:rsid w:val="00E623A1"/>
    <w:rsid w:val="00E62755"/>
    <w:rsid w:val="00E63E5A"/>
    <w:rsid w:val="00E64E3C"/>
    <w:rsid w:val="00E673DC"/>
    <w:rsid w:val="00E70B7C"/>
    <w:rsid w:val="00E71EF9"/>
    <w:rsid w:val="00E72434"/>
    <w:rsid w:val="00E7376D"/>
    <w:rsid w:val="00E73E69"/>
    <w:rsid w:val="00E83041"/>
    <w:rsid w:val="00E856A4"/>
    <w:rsid w:val="00E85A8F"/>
    <w:rsid w:val="00E878E5"/>
    <w:rsid w:val="00E91391"/>
    <w:rsid w:val="00E913C5"/>
    <w:rsid w:val="00E92AAA"/>
    <w:rsid w:val="00E949D5"/>
    <w:rsid w:val="00E96CBB"/>
    <w:rsid w:val="00E97253"/>
    <w:rsid w:val="00EA1737"/>
    <w:rsid w:val="00EA1A79"/>
    <w:rsid w:val="00EA354D"/>
    <w:rsid w:val="00EA37AF"/>
    <w:rsid w:val="00EA7009"/>
    <w:rsid w:val="00EA77BD"/>
    <w:rsid w:val="00EB1BD2"/>
    <w:rsid w:val="00EB1E55"/>
    <w:rsid w:val="00EB2947"/>
    <w:rsid w:val="00EB3FE1"/>
    <w:rsid w:val="00EB43FA"/>
    <w:rsid w:val="00EB5448"/>
    <w:rsid w:val="00EB5DFB"/>
    <w:rsid w:val="00EB73DE"/>
    <w:rsid w:val="00EC13F7"/>
    <w:rsid w:val="00EC4572"/>
    <w:rsid w:val="00EC5134"/>
    <w:rsid w:val="00EC6CF4"/>
    <w:rsid w:val="00EC7983"/>
    <w:rsid w:val="00ED0729"/>
    <w:rsid w:val="00ED12FF"/>
    <w:rsid w:val="00ED1C14"/>
    <w:rsid w:val="00ED21C5"/>
    <w:rsid w:val="00ED2729"/>
    <w:rsid w:val="00ED5C3A"/>
    <w:rsid w:val="00EE22F4"/>
    <w:rsid w:val="00EE2C9F"/>
    <w:rsid w:val="00EE30A8"/>
    <w:rsid w:val="00EE3786"/>
    <w:rsid w:val="00EE47F9"/>
    <w:rsid w:val="00EE6813"/>
    <w:rsid w:val="00EE713E"/>
    <w:rsid w:val="00EF17EC"/>
    <w:rsid w:val="00EF64D3"/>
    <w:rsid w:val="00F0034C"/>
    <w:rsid w:val="00F01FC5"/>
    <w:rsid w:val="00F0380A"/>
    <w:rsid w:val="00F04C99"/>
    <w:rsid w:val="00F04EB9"/>
    <w:rsid w:val="00F04FCD"/>
    <w:rsid w:val="00F061C7"/>
    <w:rsid w:val="00F06B32"/>
    <w:rsid w:val="00F124EE"/>
    <w:rsid w:val="00F12CB2"/>
    <w:rsid w:val="00F14FDE"/>
    <w:rsid w:val="00F1515A"/>
    <w:rsid w:val="00F16731"/>
    <w:rsid w:val="00F16879"/>
    <w:rsid w:val="00F20999"/>
    <w:rsid w:val="00F20A53"/>
    <w:rsid w:val="00F20AD3"/>
    <w:rsid w:val="00F21AD9"/>
    <w:rsid w:val="00F22472"/>
    <w:rsid w:val="00F245AC"/>
    <w:rsid w:val="00F25E8E"/>
    <w:rsid w:val="00F260A9"/>
    <w:rsid w:val="00F26AB6"/>
    <w:rsid w:val="00F2705C"/>
    <w:rsid w:val="00F27A18"/>
    <w:rsid w:val="00F30933"/>
    <w:rsid w:val="00F313AA"/>
    <w:rsid w:val="00F33877"/>
    <w:rsid w:val="00F341BE"/>
    <w:rsid w:val="00F34C96"/>
    <w:rsid w:val="00F35BAD"/>
    <w:rsid w:val="00F363BC"/>
    <w:rsid w:val="00F37337"/>
    <w:rsid w:val="00F42E6C"/>
    <w:rsid w:val="00F44DEB"/>
    <w:rsid w:val="00F45066"/>
    <w:rsid w:val="00F4523B"/>
    <w:rsid w:val="00F452C5"/>
    <w:rsid w:val="00F458AE"/>
    <w:rsid w:val="00F47050"/>
    <w:rsid w:val="00F53525"/>
    <w:rsid w:val="00F54D2A"/>
    <w:rsid w:val="00F6168E"/>
    <w:rsid w:val="00F632C6"/>
    <w:rsid w:val="00F64465"/>
    <w:rsid w:val="00F64A88"/>
    <w:rsid w:val="00F654FB"/>
    <w:rsid w:val="00F72517"/>
    <w:rsid w:val="00F74129"/>
    <w:rsid w:val="00F76B2D"/>
    <w:rsid w:val="00F77102"/>
    <w:rsid w:val="00F77B3B"/>
    <w:rsid w:val="00F81177"/>
    <w:rsid w:val="00F819A8"/>
    <w:rsid w:val="00F81D9B"/>
    <w:rsid w:val="00F8273D"/>
    <w:rsid w:val="00F83D0E"/>
    <w:rsid w:val="00F87DF1"/>
    <w:rsid w:val="00F90290"/>
    <w:rsid w:val="00F904FE"/>
    <w:rsid w:val="00F90FF1"/>
    <w:rsid w:val="00F91BE2"/>
    <w:rsid w:val="00FA0875"/>
    <w:rsid w:val="00FA088E"/>
    <w:rsid w:val="00FA08B3"/>
    <w:rsid w:val="00FA1B49"/>
    <w:rsid w:val="00FA25AE"/>
    <w:rsid w:val="00FA3753"/>
    <w:rsid w:val="00FA3AF9"/>
    <w:rsid w:val="00FA4F9D"/>
    <w:rsid w:val="00FA62B8"/>
    <w:rsid w:val="00FA7B46"/>
    <w:rsid w:val="00FA7CE2"/>
    <w:rsid w:val="00FB03F4"/>
    <w:rsid w:val="00FB0C30"/>
    <w:rsid w:val="00FB4510"/>
    <w:rsid w:val="00FB5E14"/>
    <w:rsid w:val="00FB60D5"/>
    <w:rsid w:val="00FB7A6A"/>
    <w:rsid w:val="00FC0828"/>
    <w:rsid w:val="00FC0837"/>
    <w:rsid w:val="00FC56E4"/>
    <w:rsid w:val="00FC6323"/>
    <w:rsid w:val="00FC65C8"/>
    <w:rsid w:val="00FC7978"/>
    <w:rsid w:val="00FD12DB"/>
    <w:rsid w:val="00FD2CC5"/>
    <w:rsid w:val="00FD3858"/>
    <w:rsid w:val="00FD3B4E"/>
    <w:rsid w:val="00FD3EBC"/>
    <w:rsid w:val="00FD61AB"/>
    <w:rsid w:val="00FD6328"/>
    <w:rsid w:val="00FE0AC4"/>
    <w:rsid w:val="00FE1438"/>
    <w:rsid w:val="00FE2A84"/>
    <w:rsid w:val="00FE35AE"/>
    <w:rsid w:val="00FE3FD2"/>
    <w:rsid w:val="00FE7D52"/>
    <w:rsid w:val="00FF059E"/>
    <w:rsid w:val="00FF096F"/>
    <w:rsid w:val="00FF3266"/>
    <w:rsid w:val="00FF3CFE"/>
    <w:rsid w:val="00FF5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4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64A8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64A8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64A8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E64A8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E64A8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E64A8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E64A8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64A8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838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16582"/>
    <w:rPr>
      <w:rFonts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A0C99"/>
    <w:rPr>
      <w:rFonts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16582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A0C99"/>
    <w:rPr>
      <w:rFonts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389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389B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389B"/>
    <w:rPr>
      <w:rFonts w:ascii="Cambria" w:hAnsi="Cambria" w:cs="Times New Roman"/>
    </w:rPr>
  </w:style>
  <w:style w:type="paragraph" w:customStyle="1" w:styleId="ConsNormal">
    <w:name w:val="ConsNormal"/>
    <w:uiPriority w:val="99"/>
    <w:rsid w:val="001E64A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1E64A8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1E64A8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E64A8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8389B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E64A8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8389B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1E64A8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E64A8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8389B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1E64A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8389B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1E64A8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1E64A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1E64A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389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E64A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64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389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E64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389B"/>
    <w:rPr>
      <w:rFonts w:cs="Times New Roman"/>
      <w:sz w:val="2"/>
    </w:rPr>
  </w:style>
  <w:style w:type="paragraph" w:customStyle="1" w:styleId="ConsPlusNormal">
    <w:name w:val="ConsPlusNormal"/>
    <w:uiPriority w:val="99"/>
    <w:rsid w:val="00C572A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04C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Название главы"/>
    <w:basedOn w:val="Normal"/>
    <w:uiPriority w:val="99"/>
    <w:rsid w:val="00C04511"/>
    <w:pPr>
      <w:jc w:val="center"/>
    </w:pPr>
    <w:rPr>
      <w:sz w:val="28"/>
      <w:szCs w:val="20"/>
    </w:rPr>
  </w:style>
  <w:style w:type="paragraph" w:customStyle="1" w:styleId="a0">
    <w:name w:val="Проект вносит"/>
    <w:basedOn w:val="Normal"/>
    <w:uiPriority w:val="99"/>
    <w:rsid w:val="00C04511"/>
    <w:pPr>
      <w:ind w:left="567"/>
      <w:jc w:val="right"/>
    </w:pPr>
    <w:rPr>
      <w:b/>
      <w:sz w:val="20"/>
    </w:rPr>
  </w:style>
  <w:style w:type="paragraph" w:customStyle="1" w:styleId="22">
    <w:name w:val="Основной текст с отступом 22"/>
    <w:basedOn w:val="Normal"/>
    <w:uiPriority w:val="99"/>
    <w:rsid w:val="004E41A2"/>
    <w:pPr>
      <w:widowControl w:val="0"/>
      <w:ind w:firstLine="851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16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244" TargetMode="External"/><Relationship Id="rId13" Type="http://schemas.openxmlformats.org/officeDocument/2006/relationships/hyperlink" Target="consultantplus://offline/main?base=RLAW086;n=49162;fld=134;dst=100317" TargetMode="External"/><Relationship Id="rId18" Type="http://schemas.openxmlformats.org/officeDocument/2006/relationships/hyperlink" Target="consultantplus://offline/main?base=RLAW086;n=49162;fld=134;dst=101953" TargetMode="External"/><Relationship Id="rId26" Type="http://schemas.openxmlformats.org/officeDocument/2006/relationships/hyperlink" Target="consultantplus://offline/main?base=RLAW086;n=49162;fld=134;dst=104007" TargetMode="External"/><Relationship Id="rId39" Type="http://schemas.openxmlformats.org/officeDocument/2006/relationships/hyperlink" Target="consultantplus://offline/main?base=RLAW086;n=49162;fld=134;dst=100109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086;n=49162;fld=134;dst=103157" TargetMode="External"/><Relationship Id="rId34" Type="http://schemas.openxmlformats.org/officeDocument/2006/relationships/hyperlink" Target="consultantplus://offline/main?base=RLAW086;n=49162;fld=134;dst=106058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main?base=LAW;n=112715;fld=134;dst=211" TargetMode="External"/><Relationship Id="rId12" Type="http://schemas.openxmlformats.org/officeDocument/2006/relationships/hyperlink" Target="consultantplus://offline/main?base=RLAW086;n=49162;fld=134;dst=100117" TargetMode="External"/><Relationship Id="rId17" Type="http://schemas.openxmlformats.org/officeDocument/2006/relationships/hyperlink" Target="consultantplus://offline/main?base=RLAW086;n=49162;fld=134;dst=100633" TargetMode="External"/><Relationship Id="rId25" Type="http://schemas.openxmlformats.org/officeDocument/2006/relationships/hyperlink" Target="consultantplus://offline/main?base=RLAW086;n=49162;fld=134;dst=103591" TargetMode="External"/><Relationship Id="rId33" Type="http://schemas.openxmlformats.org/officeDocument/2006/relationships/hyperlink" Target="consultantplus://offline/main?base=RLAW086;n=49162;fld=134;dst=105995" TargetMode="External"/><Relationship Id="rId38" Type="http://schemas.openxmlformats.org/officeDocument/2006/relationships/hyperlink" Target="consultantplus://offline/main?base=RLAW086;n=49162;fld=134;dst=106169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086;n=49162;fld=134;dst=100556" TargetMode="External"/><Relationship Id="rId20" Type="http://schemas.openxmlformats.org/officeDocument/2006/relationships/hyperlink" Target="consultantplus://offline/main?base=LAW;n=12453;fld=134" TargetMode="External"/><Relationship Id="rId29" Type="http://schemas.openxmlformats.org/officeDocument/2006/relationships/hyperlink" Target="consultantplus://offline/main?base=RLAW086;n=49162;fld=134;dst=105720" TargetMode="External"/><Relationship Id="rId41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086;n=44230;fld=134" TargetMode="External"/><Relationship Id="rId24" Type="http://schemas.openxmlformats.org/officeDocument/2006/relationships/hyperlink" Target="consultantplus://offline/main?base=RLAW086;n=49162;fld=134;dst=103325" TargetMode="External"/><Relationship Id="rId32" Type="http://schemas.openxmlformats.org/officeDocument/2006/relationships/hyperlink" Target="consultantplus://offline/main?base=RLAW086;n=49162;fld=134;dst=105966" TargetMode="External"/><Relationship Id="rId37" Type="http://schemas.openxmlformats.org/officeDocument/2006/relationships/hyperlink" Target="consultantplus://offline/main?base=RLAW086;n=49162;fld=134;dst=106135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086;n=49162;fld=134;dst=100478" TargetMode="External"/><Relationship Id="rId23" Type="http://schemas.openxmlformats.org/officeDocument/2006/relationships/hyperlink" Target="consultantplus://offline/main?base=RLAW086;n=49162;fld=134;dst=103247" TargetMode="External"/><Relationship Id="rId28" Type="http://schemas.openxmlformats.org/officeDocument/2006/relationships/hyperlink" Target="consultantplus://offline/main?base=RLAW086;n=49162;fld=134;dst=105035" TargetMode="External"/><Relationship Id="rId36" Type="http://schemas.openxmlformats.org/officeDocument/2006/relationships/hyperlink" Target="consultantplus://offline/main?base=RLAW086;n=49162;fld=134;dst=106109" TargetMode="External"/><Relationship Id="rId10" Type="http://schemas.openxmlformats.org/officeDocument/2006/relationships/hyperlink" Target="consultantplus://offline/main?base=RLAW086;n=49162;fld=134;dst=100017" TargetMode="External"/><Relationship Id="rId19" Type="http://schemas.openxmlformats.org/officeDocument/2006/relationships/hyperlink" Target="consultantplus://offline/main?base=LAW;n=112715;fld=134" TargetMode="External"/><Relationship Id="rId31" Type="http://schemas.openxmlformats.org/officeDocument/2006/relationships/hyperlink" Target="consultantplus://offline/main?base=RLAW086;n=49162;fld=134;dst=1059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242;fld=134" TargetMode="External"/><Relationship Id="rId14" Type="http://schemas.openxmlformats.org/officeDocument/2006/relationships/hyperlink" Target="consultantplus://offline/main?base=RLAW086;n=49162;fld=134;dst=100400" TargetMode="External"/><Relationship Id="rId22" Type="http://schemas.openxmlformats.org/officeDocument/2006/relationships/hyperlink" Target="consultantplus://offline/main?base=RLAW086;n=49162;fld=134;dst=103179" TargetMode="External"/><Relationship Id="rId27" Type="http://schemas.openxmlformats.org/officeDocument/2006/relationships/hyperlink" Target="consultantplus://offline/main?base=RLAW086;n=49162;fld=134;dst=104330" TargetMode="External"/><Relationship Id="rId30" Type="http://schemas.openxmlformats.org/officeDocument/2006/relationships/hyperlink" Target="consultantplus://offline/main?base=RLAW086;n=49162;fld=134;dst=105835" TargetMode="External"/><Relationship Id="rId35" Type="http://schemas.openxmlformats.org/officeDocument/2006/relationships/hyperlink" Target="consultantplus://offline/main?base=RLAW086;n=49162;fld=134;dst=106077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193</TotalTime>
  <Pages>9</Pages>
  <Words>3103</Words>
  <Characters>17689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 </dc:title>
  <dc:subject/>
  <dc:creator>Гужов Максим Владимирович</dc:creator>
  <cp:keywords/>
  <dc:description/>
  <cp:lastModifiedBy>chernova</cp:lastModifiedBy>
  <cp:revision>19</cp:revision>
  <cp:lastPrinted>2012-12-26T10:23:00Z</cp:lastPrinted>
  <dcterms:created xsi:type="dcterms:W3CDTF">2012-12-20T09:53:00Z</dcterms:created>
  <dcterms:modified xsi:type="dcterms:W3CDTF">2012-12-26T10:27:00Z</dcterms:modified>
</cp:coreProperties>
</file>