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D464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Уведомление </w:t>
      </w:r>
      <w:r w:rsidRPr="00D464C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разработке предлагаемого правового регулирования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Настоящим </w:t>
      </w:r>
      <w:r w:rsidR="0049385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депутат Ярославской областной Думы Щенников А.Н.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9385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Предложения принимаются по адресу: </w:t>
      </w:r>
      <w:r w:rsidR="0049385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150000, г. Ярославль, Советская пл., д.1/19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9385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по адресу электронной почты: </w:t>
      </w:r>
      <w:hyperlink r:id="rId6" w:history="1"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orv</w:t>
        </w:r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eastAsia="ru-RU"/>
          </w:rPr>
          <w:t>.</w:t>
        </w:r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yar</w:t>
        </w:r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eastAsia="ru-RU"/>
          </w:rPr>
          <w:t>@</w:t>
        </w:r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yandex</w:t>
        </w:r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49385B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49385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Сроки приема предложений: </w:t>
      </w:r>
      <w:r w:rsidR="00AF1DA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r w:rsidR="000A04C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30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.08</w:t>
      </w:r>
      <w:r w:rsidR="00AF1DA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</w:t>
      </w:r>
      <w:r w:rsidR="00F01ED0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AF1DA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 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0A04C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  <w:r w:rsidR="00693486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</w:t>
      </w:r>
      <w:r w:rsidR="00693486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45A3" w:rsidRPr="00D464C5" w:rsidRDefault="000645A3" w:rsidP="00CF2A8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Место размещения уведомления в информационно-телекоммуникационной сети «Интернет»: </w:t>
      </w:r>
      <w:hyperlink r:id="rId7" w:history="1">
        <w:r w:rsidR="009F3F8D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eastAsia="ru-RU"/>
          </w:rPr>
          <w:t>https://www.yarregion.ru/depts/usp/Pages/ORV/orv_pk0930-83.aspx</w:t>
        </w:r>
      </w:hyperlink>
      <w:r w:rsidR="00CF2A8E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CF2A8E" w:rsidRPr="00D464C5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lang w:eastAsia="ru-RU"/>
          </w:rPr>
          <w:t>http://www.yarduma.ru/activity/rate/</w:t>
        </w:r>
      </w:hyperlink>
      <w:r w:rsidR="00CF2A8E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F2A8E" w:rsidRPr="00D464C5" w:rsidRDefault="00CF2A8E" w:rsidP="00AF1D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45A3" w:rsidRPr="00D464C5" w:rsidRDefault="000645A3" w:rsidP="00AF1D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Все поступившие предложения будут рассмотрены. Сводка предложений будет размещена на сайте </w:t>
      </w:r>
      <w:r w:rsidR="00AF1DAB" w:rsidRPr="00D464C5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9F3F8D" w:rsidRPr="00D464C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F3F8D" w:rsidRPr="00D464C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https://www.yarregion.ru/depts/usp/Pages/ORV/orv_pk0930-83.aspx</w:t>
        </w:r>
      </w:hyperlink>
      <w:r w:rsidR="009F3F8D" w:rsidRPr="00D464C5">
        <w:rPr>
          <w:rFonts w:ascii="Times New Roman" w:hAnsi="Times New Roman" w:cs="Times New Roman"/>
          <w:sz w:val="24"/>
          <w:szCs w:val="24"/>
        </w:rPr>
        <w:t xml:space="preserve">  </w:t>
      </w:r>
      <w:r w:rsidR="00AF1DAB" w:rsidRPr="00D464C5">
        <w:rPr>
          <w:rFonts w:ascii="Times New Roman" w:hAnsi="Times New Roman" w:cs="Times New Roman"/>
          <w:sz w:val="24"/>
          <w:szCs w:val="24"/>
        </w:rPr>
        <w:t xml:space="preserve">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не позднее 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="000A04C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3E6854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  <w:r w:rsidR="003E6854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</w:t>
      </w:r>
      <w:r w:rsidR="009F3F8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00101"/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  <w:bookmarkStart w:id="2" w:name="sub_100102"/>
      <w:bookmarkEnd w:id="1"/>
    </w:p>
    <w:p w:rsidR="00CF4A86" w:rsidRPr="00D464C5" w:rsidRDefault="00CF4A86" w:rsidP="00CF4A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Федеральным законом от 10.01.2002 № 7-ФЗ «Об охране окружающей среды» к полномочиям органов государственной власти субъектов Российской Федерации в сфере отношений, связанных с охраной окружающей среды, отнесено 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законодательством, а также осуществление контроля за их исполнением.</w:t>
      </w:r>
    </w:p>
    <w:p w:rsidR="00CF4A86" w:rsidRPr="00D464C5" w:rsidRDefault="00CF4A86" w:rsidP="00CF4A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захоронению. При этом запрещен сброс отходов производства и потребления, в том числе радиоактивных отходов, в поверхностные и подземные водные объекты, на водосборные площади, в недра и на почву.</w:t>
      </w:r>
    </w:p>
    <w:p w:rsidR="00CF4A86" w:rsidRPr="00D464C5" w:rsidRDefault="00914FA8" w:rsidP="00914F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Постановлением Правительства Ярославской области от 21.07.2017 № 599-п утвержден Порядок накопления твердых коммунальных отходов (в том числе их раздельного накопления) на территории Ярославской области, которым в частности урегулированы вопросы:</w:t>
      </w:r>
    </w:p>
    <w:p w:rsidR="00914FA8" w:rsidRPr="00D464C5" w:rsidRDefault="00914FA8" w:rsidP="00914FA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накопления твердых коммунальных отходов (далее – ТКО) потребителями в местах (площадках) накопления ТКО, определенных договорами на оказание услуг по обращению с ТКО, заключенными региональным оператором с потребителями;</w:t>
      </w:r>
    </w:p>
    <w:p w:rsidR="00D471C8" w:rsidRPr="00D464C5" w:rsidRDefault="00914FA8" w:rsidP="00D471C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способов накопления ТКО, установлен запрет на складирование ТКО потребителями вне мест (площадок) накопления ТКО;</w:t>
      </w:r>
    </w:p>
    <w:p w:rsidR="00D471C8" w:rsidRPr="00D464C5" w:rsidRDefault="00914FA8" w:rsidP="00D471C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содержания контейнерных площадок</w:t>
      </w:r>
      <w:r w:rsidR="00D471C8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размещения на контейнерных площадках информации;</w:t>
      </w:r>
    </w:p>
    <w:p w:rsidR="00D471C8" w:rsidRPr="00D464C5" w:rsidRDefault="00D471C8" w:rsidP="00D471C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накопления ТКО юридическими лицами и индивидуальными предпринимателями;</w:t>
      </w:r>
    </w:p>
    <w:p w:rsidR="00D471C8" w:rsidRPr="00D464C5" w:rsidRDefault="00D471C8" w:rsidP="00D471C8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раздельного накопления ТКО.</w:t>
      </w:r>
    </w:p>
    <w:p w:rsidR="00336EB1" w:rsidRPr="00D464C5" w:rsidRDefault="00336EB1" w:rsidP="00336EB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Вместе с тем в настоящее время статьей 8.2 КоАП РФ установлена ответственность за</w:t>
      </w:r>
      <w:r w:rsidRPr="00D464C5">
        <w:t xml:space="preserve">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сброс отходов производства и потребления на почву (ч. 1), либо за загрязнение и (или) засорение окружающей среды (т.е. вне почвы), но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(площадок) накопления отходов (ч. 3.1).</w:t>
      </w:r>
    </w:p>
    <w:p w:rsidR="00D16F8F" w:rsidRPr="00D464C5" w:rsidRDefault="00BE2FA9" w:rsidP="00D16F8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Таким образом,</w:t>
      </w:r>
      <w:r w:rsidR="00336EB1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уровне Ярославской области ответственность, за нарушение порядка накопления твердых коммунальных отходов, в том числе за складирование ТКО потребителями вне мест (площадок) накопления ТКО (но не на почву), за ненадлежащее содержание контейнерных площадок, за отсутствие раздельного накопления ТКО отсутствует.</w:t>
      </w:r>
    </w:p>
    <w:p w:rsidR="00D16F8F" w:rsidRPr="00D464C5" w:rsidRDefault="00D16F8F" w:rsidP="00D16F8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Указанное обстоятельство приводит к нарушению установленного порядка накопления твердых коммунальных отходов, не обеспечивает соблюдения прав человека на благоприятную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окружающую среду, на благоприятные условий жизнедеятельности человека и не</w:t>
      </w:r>
      <w:r w:rsidRPr="00D464C5">
        <w:t xml:space="preserve">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снижения негативного воздействия хозяйственной и иной деятельности на окружающую среду</w:t>
      </w:r>
      <w:r w:rsidR="00D57EB5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1746D1" w:rsidRPr="00D464C5" w:rsidRDefault="00B76296" w:rsidP="00F6001E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Борьба с борщевиком Сосновского становится всё более актуальной для регионов Российской Федерации. Ярославская область не является исключением, и борьба с распространением борщевика на территории области представляет собой важнейшую задачу. Это опасное растение за последние годы заполонило опушки лесов, обочины дорог, поймы рек, любые свободные пространства, а также произрастает на территориях населенных пунктов, тем самым представляя угрозу здоровью человека.</w:t>
      </w:r>
    </w:p>
    <w:p w:rsidR="00AE294D" w:rsidRPr="00D464C5" w:rsidRDefault="001746D1" w:rsidP="001746D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E294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настоящее время борщевик Сосновского </w:t>
      </w:r>
      <w:r w:rsidR="00F6001E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продолжает</w:t>
      </w:r>
      <w:r w:rsidR="00AE294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распростран</w:t>
      </w:r>
      <w:r w:rsidR="00F6001E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ение</w:t>
      </w:r>
      <w:r w:rsidR="00AE294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 w:rsidR="00D54D37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территориях населенных пунктов Ярославской области</w:t>
      </w:r>
      <w:r w:rsidR="00AE294D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Растение устойчиво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F6001E" w:rsidRPr="00D464C5" w:rsidRDefault="00F6001E" w:rsidP="00F600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Частью 2 статьи 45.1 Федерального закона от 06.10.2003 № 131-ФЗ «Об общих принципах организации местного самоуправления в Российской Федерации» установлено, что правила благоустройства территории муниципального образования утверждаются представительным органом соответствующего муниципального образования и могут регулировать вопросы содержания и восстановления элементов благоустройства,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растениями.</w:t>
      </w:r>
    </w:p>
    <w:p w:rsidR="00E96027" w:rsidRPr="00D464C5" w:rsidRDefault="00F6001E" w:rsidP="00F6001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Принятые в 2021 году Законы Ярославской области, а также установленная за их неисполнение ответственность не обеспечивают преодоления негативной тенденции распространения борщевика Сосновского.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Цели предлагаемого правового регулирования:</w:t>
      </w:r>
    </w:p>
    <w:p w:rsidR="00D57EB5" w:rsidRPr="00D464C5" w:rsidRDefault="00D57EB5" w:rsidP="00D57EB5">
      <w:pPr>
        <w:pStyle w:val="a4"/>
        <w:numPr>
          <w:ilvl w:val="0"/>
          <w:numId w:val="7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bookmarkStart w:id="3" w:name="sub_100103"/>
      <w:bookmarkEnd w:id="2"/>
      <w:r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>Обеспечение соблюдения установленного порядка накопления твердых коммунальных отходов, обеспечение соблюдения прав человека на благоприятную окружающую среду, на благоприятные условий жизнедеятельности человека и снижение негативного воздействия хозяйственной и иной деятельности на окружающую среду;</w:t>
      </w:r>
    </w:p>
    <w:p w:rsidR="000A5446" w:rsidRPr="00D464C5" w:rsidRDefault="005B37EF" w:rsidP="00D57EB5">
      <w:pPr>
        <w:pStyle w:val="a4"/>
        <w:numPr>
          <w:ilvl w:val="0"/>
          <w:numId w:val="7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Предотвращение распространения и ликвидация борщевика Сосновского на территориях населенных пунктов Ярославской области, путем создания организационно-правовых механизмов </w:t>
      </w:r>
      <w:r w:rsidR="005A17E3"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>регулирова</w:t>
      </w:r>
      <w:r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>ния</w:t>
      </w:r>
      <w:r w:rsidR="005A17E3"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удаления борщевика Сосновско</w:t>
      </w:r>
      <w:r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>г</w:t>
      </w:r>
      <w:r w:rsidR="00DB0B3B" w:rsidRPr="00D464C5">
        <w:rPr>
          <w:rFonts w:ascii="Times New Roman" w:eastAsia="Times New Roman" w:hAnsi="Times New Roman" w:cs="Times New Roman"/>
          <w:sz w:val="24"/>
          <w:szCs w:val="28"/>
          <w:lang w:eastAsia="ar-SA"/>
        </w:rPr>
        <w:t>о на землях населенных пунктов.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Ожидаемый результат (выраженный установленными органом-разработчиком показателями) предлагаемого правового регулирования: </w:t>
      </w:r>
      <w:bookmarkStart w:id="4" w:name="sub_100104"/>
      <w:bookmarkEnd w:id="3"/>
    </w:p>
    <w:p w:rsidR="00594C6A" w:rsidRPr="00D464C5" w:rsidRDefault="00806766" w:rsidP="00B06D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Проектом закона «</w:t>
      </w:r>
      <w:r w:rsidR="001A6BC7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внесении изменений в Закон Ярославской области «Об административных правонарушениях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предполагается:</w:t>
      </w:r>
    </w:p>
    <w:p w:rsidR="00B06D96" w:rsidRPr="00D464C5" w:rsidRDefault="00B06D96" w:rsidP="00B06D96">
      <w:pPr>
        <w:pStyle w:val="a4"/>
        <w:numPr>
          <w:ilvl w:val="0"/>
          <w:numId w:val="8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eastAsia="ar-SA"/>
        </w:rPr>
      </w:pPr>
      <w:r w:rsidRPr="00D464C5">
        <w:rPr>
          <w:rFonts w:ascii="Times New Roman" w:hAnsi="Times New Roman" w:cs="Times New Roman"/>
          <w:sz w:val="24"/>
          <w:lang w:eastAsia="ar-SA"/>
        </w:rPr>
        <w:t>соблюдения установленного порядка накопления твердых коммунальных отходов, обеспеченное мерами административной ответственности;</w:t>
      </w:r>
    </w:p>
    <w:p w:rsidR="00E96027" w:rsidRPr="00D464C5" w:rsidRDefault="00594C6A" w:rsidP="00B06D96">
      <w:pPr>
        <w:pStyle w:val="a4"/>
        <w:numPr>
          <w:ilvl w:val="0"/>
          <w:numId w:val="8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lang w:eastAsia="ar-SA"/>
        </w:rPr>
      </w:pPr>
      <w:r w:rsidRPr="00D464C5">
        <w:rPr>
          <w:rFonts w:ascii="Times New Roman" w:hAnsi="Times New Roman" w:cs="Times New Roman"/>
          <w:sz w:val="24"/>
          <w:lang w:eastAsia="ar-SA"/>
        </w:rPr>
        <w:t>стимулирование и поддержка деятельности по удаления борщевика Сосновского на землях населенных пунктов</w:t>
      </w:r>
      <w:r w:rsidR="00B06D96" w:rsidRPr="00D464C5">
        <w:rPr>
          <w:rFonts w:ascii="Times New Roman" w:hAnsi="Times New Roman" w:cs="Times New Roman"/>
          <w:sz w:val="24"/>
          <w:lang w:eastAsia="ar-SA"/>
        </w:rPr>
        <w:t xml:space="preserve">, </w:t>
      </w:r>
      <w:r w:rsidR="00E96027" w:rsidRPr="00D464C5">
        <w:rPr>
          <w:rFonts w:ascii="Times New Roman" w:hAnsi="Times New Roman" w:cs="Times New Roman"/>
          <w:sz w:val="24"/>
          <w:lang w:eastAsia="ar-SA"/>
        </w:rPr>
        <w:t>предотвращение распространения и ликвидация борщевика Сосновского на</w:t>
      </w:r>
      <w:r w:rsidR="00B06D96" w:rsidRPr="00D464C5">
        <w:rPr>
          <w:rFonts w:ascii="Times New Roman" w:hAnsi="Times New Roman" w:cs="Times New Roman"/>
          <w:sz w:val="24"/>
          <w:lang w:eastAsia="ar-SA"/>
        </w:rPr>
        <w:t xml:space="preserve"> территориях населенных пунктов, усиление административной ответственности.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6B4AE8" w:rsidRPr="00D464C5" w:rsidRDefault="006B4AE8" w:rsidP="000A04C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100105"/>
      <w:bookmarkEnd w:id="4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 подпунктом 1 части 1 статьи 1.3.1 КоАП РФ к ведению субъектов Российской Федерации в области законодательства об административных правонарушениях относится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Федерации, нормативных правовых актов органов местного самоуправления.</w:t>
      </w:r>
    </w:p>
    <w:p w:rsidR="00783B1B" w:rsidRPr="00D464C5" w:rsidRDefault="00783B1B" w:rsidP="000A04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Федеральным законом от 10.01.2002 № 7-ФЗ «Об охране окружающей среды» определены полномочия органов государственной власти субъектов Российской Федерации в сфере отношений, связанных с охраной окружающей среды.</w:t>
      </w:r>
    </w:p>
    <w:p w:rsidR="000A04CB" w:rsidRPr="00D464C5" w:rsidRDefault="000A04CB" w:rsidP="000A04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Статьей 8.2 КоАП РФ установлена ответственность за несоблюдение требований в области охраны окружающей среды при обращении с отходами производства и потребления</w:t>
      </w:r>
      <w:r w:rsidR="00783B1B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AC7A2B" w:rsidRPr="00D464C5" w:rsidRDefault="00E96027" w:rsidP="000A04C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Частью 3 статьи 45.1 Федерального закона от 06.10.2003 № 131-ФЗ «Об общих принципах организации местного самоуправления в Российской Федерации» определено, что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6B4AE8" w:rsidRPr="00D464C5" w:rsidRDefault="006B4AE8" w:rsidP="006B4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3 Закона Ярославской области от 28.05.2021 № 39-з «Об иных вопросах, регулируемых правилами благоустройства территории муниципального образования Ярославской области» правилами благоустройства территории муниципального образования Ярославской области могут регулироваться вопросы проведения мероприятий по борьбе с борщевиком Сосновского, произрастающим на землях населенных пунктов Ярославской области, в том числе по его уничтожению механическим способом обработки (скашивание вегетативной массы борщевика, подрезка, выкапывание, уборка сухих растений) и (или) химическим способом обработки (опрыскивание очагов гербицидами в соответствии с действующим справочником пестицидов и </w:t>
      </w:r>
      <w:proofErr w:type="spellStart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разрешенных к применению на территории Российской Федерации).</w:t>
      </w:r>
    </w:p>
    <w:p w:rsidR="006B4AE8" w:rsidRPr="00D464C5" w:rsidRDefault="006B4AE8" w:rsidP="006B4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Статьей 25</w:t>
      </w:r>
      <w:r w:rsidRPr="00D464C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12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Закона Ярославской области от 03.12.2007 № 100-з «Об административных правонарушениях» установлена административная ответственность за </w:t>
      </w:r>
      <w:proofErr w:type="spellStart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непроведение</w:t>
      </w:r>
      <w:proofErr w:type="spellEnd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предусмотренных правилами благоустройства мероприятий по уничтожению борщевика Сосновского, произрастающего на землях населенных пунктов Ярославской области.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Планируемый срок вступления в силу предлагаемого правового регулирования:</w:t>
      </w:r>
      <w:r w:rsidR="008E27B4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301AF3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01.03.</w:t>
      </w:r>
      <w:r w:rsidR="00247A7E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202</w:t>
      </w:r>
      <w:r w:rsidR="00301AF3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="00247A7E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0645A3" w:rsidRPr="00D464C5" w:rsidRDefault="000645A3" w:rsidP="008E27B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100106"/>
      <w:bookmarkEnd w:id="5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</w:t>
      </w:r>
      <w:bookmarkEnd w:id="6"/>
      <w:r w:rsidR="008E27B4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необходимость 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установления переходного периода отсутствует.</w:t>
      </w:r>
    </w:p>
    <w:p w:rsidR="000645A3" w:rsidRPr="00D464C5" w:rsidRDefault="000645A3" w:rsidP="007E1C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Сравнение возможных вариантов решения проблемы:</w:t>
      </w:r>
      <w:r w:rsidR="007E1C74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</w:t>
      </w:r>
      <w:r w:rsidRPr="00D464C5">
        <w:rPr>
          <w:rFonts w:ascii="Times New Roman" w:hAnsi="Times New Roman"/>
          <w:sz w:val="24"/>
          <w:szCs w:val="24"/>
        </w:rPr>
        <w:t>озможность применения различных вариантов решения проблемы отсутствует.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100801"/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bookmarkEnd w:id="7"/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Отсутствует.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45A3" w:rsidRPr="00D464C5" w:rsidRDefault="000645A3" w:rsidP="003B72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уведомлению прилага</w:t>
      </w:r>
      <w:r w:rsidR="003B7282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тся:</w:t>
      </w:r>
      <w:r w:rsidR="003B7282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</w:t>
      </w:r>
      <w:r w:rsidR="00C70F67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еречень вопросов для уч</w:t>
      </w:r>
      <w:r w:rsidR="003B7282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астников публичных консультаций.</w:t>
      </w:r>
    </w:p>
    <w:p w:rsidR="000645A3" w:rsidRPr="00D464C5" w:rsidRDefault="000645A3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06D96" w:rsidRPr="00D464C5" w:rsidRDefault="00B06D96" w:rsidP="00EA316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530C" w:rsidRPr="00D464C5" w:rsidRDefault="0070563B" w:rsidP="00806766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Депутат Ярославской областной Думы                                                                            А.Н. Щенников </w:t>
      </w:r>
      <w:r w:rsidR="0032530C" w:rsidRPr="00D464C5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lastRenderedPageBreak/>
        <w:t>ПЕРЕЧЕНЬ ВОПРОСОВ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для участников публичных консультаций по обсуждению проектов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нормативных правовых актов Ярославской области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1. Достигнет ли, по Вашей оценке, предлагаемое правовое  регулирование тех целей, на которые оно направлено? 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 xml:space="preserve">2. Является ли предлагаемое регулирование оптимальным способом  решения проблемы? 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3. Какие,   по  Вашей  оценке,  субъекты  предпринимательской  и  (или) инвестиционной   деятельности   будут   затронуты   предложенным   правовым регулированием (по видам экономической деятельности, отраслям и др.)?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4. Какие  риски  и негативные  последствия  могут  возникнуть  в случае принятия предлагаемого регулирования? 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5. Какие  выгоды  и преимущества  могут  возникнуть  в случае  принятия предлагаемого регулирования? 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6. Существуют  ли  альтернативные  (менее   затратные  и  (или)   более эффективные) способы решения проблемы? 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7. Существуют ли,   по Вашему   мнению,   в  предлагаемом  правовом регулировании     положения,     необоснованно     затрудняющие     ведение предпринимательской и инвестиционной деятельности (возникновение избыточных обязанностей, необоснованный рост отдельных видов затрат,  появление  новых видов затрат, избыточные запреты и ограничения и др.)? _____________________________________________________________________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обоснование позиции и (или) указание на конкретные примеры)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 xml:space="preserve">8. Опыт  внедрения  аналогичного  правового   регулирования   в  других субъектах  Российской  Федерации,  положительные  и  отрицательные  стороны внедрения (в случае, если такие сведения известны Вам) 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(укажите конкретные примеры)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 xml:space="preserve">9. Существует ли, по Вашему мнению, в  Ярославской  области  какое-либо иное недостаточно эффективное нормативное правовое регулирование  в  данной сфере? Укажите на недостатки, если таковые Вам известны 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(краткое описание с указанием конкретных примеров)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10. Иные замечания, предложения, которые, по Вашему мнению,  необходимо учесть в рамках оценки регулирующего воздействия ____________________________________________________________________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(текстовое описание)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 xml:space="preserve">11. Ваше общее мнение по предлагаемому регулированию 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464C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2530C" w:rsidRPr="00D464C5" w:rsidRDefault="0032530C" w:rsidP="0032530C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D464C5">
        <w:rPr>
          <w:rFonts w:ascii="Times New Roman" w:hAnsi="Times New Roman" w:cs="Times New Roman"/>
          <w:sz w:val="24"/>
          <w:szCs w:val="24"/>
        </w:rPr>
        <w:t xml:space="preserve">                           (текстовое описание)</w:t>
      </w:r>
    </w:p>
    <w:p w:rsidR="0032530C" w:rsidRPr="00D464C5" w:rsidRDefault="0032530C" w:rsidP="0032530C"/>
    <w:p w:rsidR="0032530C" w:rsidRPr="00D464C5" w:rsidRDefault="0032530C" w:rsidP="00EA3164">
      <w:pPr>
        <w:spacing w:line="240" w:lineRule="auto"/>
      </w:pPr>
    </w:p>
    <w:sectPr w:rsidR="0032530C" w:rsidRPr="00D464C5" w:rsidSect="007458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46D"/>
    <w:multiLevelType w:val="hybridMultilevel"/>
    <w:tmpl w:val="841002D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6D6E95"/>
    <w:multiLevelType w:val="hybridMultilevel"/>
    <w:tmpl w:val="0C42BBFC"/>
    <w:lvl w:ilvl="0" w:tplc="6996396A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D80546"/>
    <w:multiLevelType w:val="hybridMultilevel"/>
    <w:tmpl w:val="10EC8346"/>
    <w:lvl w:ilvl="0" w:tplc="BF1644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1A4FFB"/>
    <w:multiLevelType w:val="hybridMultilevel"/>
    <w:tmpl w:val="981E3A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144388"/>
    <w:multiLevelType w:val="hybridMultilevel"/>
    <w:tmpl w:val="981E3A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77676A3"/>
    <w:multiLevelType w:val="hybridMultilevel"/>
    <w:tmpl w:val="3460C09A"/>
    <w:lvl w:ilvl="0" w:tplc="BF1644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B540BF"/>
    <w:multiLevelType w:val="hybridMultilevel"/>
    <w:tmpl w:val="AF9ECE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460BDC"/>
    <w:multiLevelType w:val="hybridMultilevel"/>
    <w:tmpl w:val="6B16BCB4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5A3"/>
    <w:rsid w:val="000645A3"/>
    <w:rsid w:val="000A04CB"/>
    <w:rsid w:val="000A5446"/>
    <w:rsid w:val="0012090D"/>
    <w:rsid w:val="001451BB"/>
    <w:rsid w:val="001746D1"/>
    <w:rsid w:val="00193330"/>
    <w:rsid w:val="001A15F8"/>
    <w:rsid w:val="001A6BC7"/>
    <w:rsid w:val="00247A7E"/>
    <w:rsid w:val="0025440D"/>
    <w:rsid w:val="002953E7"/>
    <w:rsid w:val="00301AF3"/>
    <w:rsid w:val="0032530C"/>
    <w:rsid w:val="00330EE7"/>
    <w:rsid w:val="00336EB1"/>
    <w:rsid w:val="003659FF"/>
    <w:rsid w:val="003B7282"/>
    <w:rsid w:val="003E6854"/>
    <w:rsid w:val="004200E7"/>
    <w:rsid w:val="0049385B"/>
    <w:rsid w:val="004A1D05"/>
    <w:rsid w:val="004C6B1B"/>
    <w:rsid w:val="004E7CA6"/>
    <w:rsid w:val="00500DA3"/>
    <w:rsid w:val="0051099B"/>
    <w:rsid w:val="00561576"/>
    <w:rsid w:val="005755BD"/>
    <w:rsid w:val="00582AC7"/>
    <w:rsid w:val="005871D6"/>
    <w:rsid w:val="00594C6A"/>
    <w:rsid w:val="005A17E3"/>
    <w:rsid w:val="005B37EF"/>
    <w:rsid w:val="00620055"/>
    <w:rsid w:val="006360B0"/>
    <w:rsid w:val="00640D67"/>
    <w:rsid w:val="00684B8E"/>
    <w:rsid w:val="006920DD"/>
    <w:rsid w:val="00693486"/>
    <w:rsid w:val="006B4AE8"/>
    <w:rsid w:val="006F3E19"/>
    <w:rsid w:val="0070563B"/>
    <w:rsid w:val="00720C85"/>
    <w:rsid w:val="00745892"/>
    <w:rsid w:val="007719C5"/>
    <w:rsid w:val="00774B74"/>
    <w:rsid w:val="00783B1B"/>
    <w:rsid w:val="00787CB7"/>
    <w:rsid w:val="007D058A"/>
    <w:rsid w:val="007E1C74"/>
    <w:rsid w:val="00806766"/>
    <w:rsid w:val="00865BBF"/>
    <w:rsid w:val="00880D9A"/>
    <w:rsid w:val="008E27B4"/>
    <w:rsid w:val="008F4433"/>
    <w:rsid w:val="00914FA8"/>
    <w:rsid w:val="009337BF"/>
    <w:rsid w:val="009E0635"/>
    <w:rsid w:val="009F3F8D"/>
    <w:rsid w:val="00A248AC"/>
    <w:rsid w:val="00A53107"/>
    <w:rsid w:val="00AC7A2B"/>
    <w:rsid w:val="00AE08F4"/>
    <w:rsid w:val="00AE294D"/>
    <w:rsid w:val="00AF1DAB"/>
    <w:rsid w:val="00AF30DD"/>
    <w:rsid w:val="00AF3789"/>
    <w:rsid w:val="00B06D96"/>
    <w:rsid w:val="00B15A00"/>
    <w:rsid w:val="00B70268"/>
    <w:rsid w:val="00B761CB"/>
    <w:rsid w:val="00B76296"/>
    <w:rsid w:val="00B763CD"/>
    <w:rsid w:val="00B76D65"/>
    <w:rsid w:val="00B9133A"/>
    <w:rsid w:val="00BE2FA9"/>
    <w:rsid w:val="00C4665E"/>
    <w:rsid w:val="00C70F67"/>
    <w:rsid w:val="00C77205"/>
    <w:rsid w:val="00CF2A8E"/>
    <w:rsid w:val="00CF4A86"/>
    <w:rsid w:val="00D13FCB"/>
    <w:rsid w:val="00D16F8F"/>
    <w:rsid w:val="00D17436"/>
    <w:rsid w:val="00D25960"/>
    <w:rsid w:val="00D464C5"/>
    <w:rsid w:val="00D471C8"/>
    <w:rsid w:val="00D54D37"/>
    <w:rsid w:val="00D57EB5"/>
    <w:rsid w:val="00D95390"/>
    <w:rsid w:val="00DA2E8F"/>
    <w:rsid w:val="00DB0B3B"/>
    <w:rsid w:val="00DB578A"/>
    <w:rsid w:val="00DD16B8"/>
    <w:rsid w:val="00DF5F47"/>
    <w:rsid w:val="00E2341D"/>
    <w:rsid w:val="00E96027"/>
    <w:rsid w:val="00EA3164"/>
    <w:rsid w:val="00F01ED0"/>
    <w:rsid w:val="00F13CA6"/>
    <w:rsid w:val="00F30992"/>
    <w:rsid w:val="00F32EA4"/>
    <w:rsid w:val="00F6001E"/>
    <w:rsid w:val="00F671DA"/>
    <w:rsid w:val="00F67F8A"/>
    <w:rsid w:val="00F76F30"/>
    <w:rsid w:val="00F90ACC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D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F1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D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45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3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0D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F1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duma.ru/activity/ra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arregion.ru/depts/usp/Pages/ORV/orv_pk0930-83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v.yar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arregion.ru/depts/usp/Pages/ORV/orv_pk0930-83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Воробьев, Александр Михайлович</dc:creator>
  <cp:lastModifiedBy>Пешехонов Сергей Васильевич</cp:lastModifiedBy>
  <cp:revision>2</cp:revision>
  <cp:lastPrinted>2022-08-29T08:21:00Z</cp:lastPrinted>
  <dcterms:created xsi:type="dcterms:W3CDTF">2022-08-30T07:15:00Z</dcterms:created>
  <dcterms:modified xsi:type="dcterms:W3CDTF">2022-08-30T07:15:00Z</dcterms:modified>
</cp:coreProperties>
</file>