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12" w:rsidRPr="009026A9" w:rsidRDefault="005D4B12" w:rsidP="009026A9">
      <w:pPr>
        <w:ind w:firstLine="709"/>
        <w:jc w:val="right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 xml:space="preserve">Проект вносит </w:t>
      </w:r>
    </w:p>
    <w:p w:rsidR="005D4B12" w:rsidRPr="009026A9" w:rsidRDefault="005D4B12" w:rsidP="009026A9">
      <w:pPr>
        <w:pStyle w:val="Style2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>Ярославская областная Дума</w:t>
      </w:r>
    </w:p>
    <w:p w:rsidR="005D4B12" w:rsidRPr="009026A9" w:rsidRDefault="005D4B12" w:rsidP="009026A9">
      <w:pPr>
        <w:pStyle w:val="Style4"/>
        <w:widowControl/>
        <w:ind w:firstLine="709"/>
        <w:rPr>
          <w:sz w:val="28"/>
          <w:szCs w:val="28"/>
        </w:rPr>
      </w:pPr>
    </w:p>
    <w:p w:rsidR="005D4B12" w:rsidRPr="009026A9" w:rsidRDefault="005D4B12" w:rsidP="009026A9">
      <w:pPr>
        <w:pStyle w:val="Style4"/>
        <w:widowControl/>
        <w:ind w:firstLine="709"/>
        <w:rPr>
          <w:rStyle w:val="FontStyle12"/>
          <w:spacing w:val="0"/>
          <w:sz w:val="28"/>
          <w:szCs w:val="28"/>
        </w:rPr>
      </w:pPr>
    </w:p>
    <w:p w:rsidR="005D4B12" w:rsidRPr="009026A9" w:rsidRDefault="005D4B12" w:rsidP="009026A9">
      <w:pPr>
        <w:pStyle w:val="Style4"/>
        <w:widowControl/>
        <w:ind w:firstLine="709"/>
        <w:rPr>
          <w:sz w:val="28"/>
          <w:szCs w:val="28"/>
        </w:rPr>
      </w:pPr>
      <w:r w:rsidRPr="009026A9">
        <w:rPr>
          <w:rStyle w:val="FontStyle12"/>
          <w:spacing w:val="0"/>
          <w:sz w:val="28"/>
          <w:szCs w:val="28"/>
        </w:rPr>
        <w:t>ФЕДЕРАЛЬНЫЙ ЗАКОН</w:t>
      </w:r>
    </w:p>
    <w:p w:rsidR="005D4B12" w:rsidRPr="009026A9" w:rsidRDefault="005D4B12" w:rsidP="009026A9">
      <w:pPr>
        <w:pStyle w:val="Style5"/>
        <w:widowControl/>
        <w:spacing w:line="240" w:lineRule="auto"/>
        <w:ind w:firstLine="709"/>
        <w:jc w:val="center"/>
        <w:rPr>
          <w:rStyle w:val="FontStyle12"/>
          <w:spacing w:val="0"/>
          <w:sz w:val="28"/>
          <w:szCs w:val="28"/>
        </w:rPr>
      </w:pPr>
    </w:p>
    <w:p w:rsidR="008D4D57" w:rsidRPr="009026A9" w:rsidRDefault="005D4B12" w:rsidP="009026A9">
      <w:pPr>
        <w:pStyle w:val="Style5"/>
        <w:widowControl/>
        <w:spacing w:line="240" w:lineRule="auto"/>
        <w:ind w:firstLine="709"/>
        <w:jc w:val="center"/>
        <w:rPr>
          <w:rStyle w:val="FontStyle12"/>
          <w:spacing w:val="0"/>
          <w:sz w:val="28"/>
          <w:szCs w:val="28"/>
        </w:rPr>
      </w:pPr>
      <w:r w:rsidRPr="009026A9">
        <w:rPr>
          <w:rStyle w:val="FontStyle12"/>
          <w:spacing w:val="0"/>
          <w:sz w:val="28"/>
          <w:szCs w:val="28"/>
        </w:rPr>
        <w:t xml:space="preserve">О внесении изменения в статью 33 Федерального закона </w:t>
      </w:r>
    </w:p>
    <w:p w:rsidR="008D4D57" w:rsidRPr="009026A9" w:rsidRDefault="005D4B12" w:rsidP="009026A9">
      <w:pPr>
        <w:pStyle w:val="Style5"/>
        <w:widowControl/>
        <w:spacing w:line="240" w:lineRule="auto"/>
        <w:ind w:firstLine="709"/>
        <w:jc w:val="center"/>
        <w:rPr>
          <w:rStyle w:val="FontStyle12"/>
          <w:spacing w:val="0"/>
          <w:sz w:val="28"/>
          <w:szCs w:val="28"/>
        </w:rPr>
      </w:pPr>
      <w:r w:rsidRPr="009026A9">
        <w:rPr>
          <w:rStyle w:val="FontStyle12"/>
          <w:spacing w:val="0"/>
          <w:sz w:val="28"/>
          <w:szCs w:val="28"/>
        </w:rPr>
        <w:t xml:space="preserve">«Об основных гарантиях избирательных прав и права </w:t>
      </w:r>
    </w:p>
    <w:p w:rsidR="005D4B12" w:rsidRPr="009026A9" w:rsidRDefault="005D4B12" w:rsidP="009026A9">
      <w:pPr>
        <w:pStyle w:val="Style5"/>
        <w:widowControl/>
        <w:spacing w:line="240" w:lineRule="auto"/>
        <w:ind w:firstLine="709"/>
        <w:jc w:val="center"/>
        <w:rPr>
          <w:sz w:val="28"/>
          <w:szCs w:val="28"/>
        </w:rPr>
      </w:pPr>
      <w:r w:rsidRPr="009026A9">
        <w:rPr>
          <w:rStyle w:val="FontStyle12"/>
          <w:spacing w:val="0"/>
          <w:sz w:val="28"/>
          <w:szCs w:val="28"/>
        </w:rPr>
        <w:t>на участие в референдуме граждан Российской Федерации»</w:t>
      </w:r>
      <w:r w:rsidR="008D4D57" w:rsidRPr="009026A9">
        <w:rPr>
          <w:sz w:val="28"/>
          <w:szCs w:val="28"/>
        </w:rPr>
        <w:t xml:space="preserve"> </w:t>
      </w:r>
    </w:p>
    <w:p w:rsidR="008D4D57" w:rsidRPr="009026A9" w:rsidRDefault="008D4D57" w:rsidP="009026A9">
      <w:pPr>
        <w:pStyle w:val="Style3"/>
        <w:widowControl/>
        <w:spacing w:line="240" w:lineRule="auto"/>
        <w:ind w:firstLine="709"/>
        <w:jc w:val="left"/>
        <w:rPr>
          <w:sz w:val="28"/>
          <w:szCs w:val="28"/>
        </w:rPr>
      </w:pPr>
    </w:p>
    <w:p w:rsidR="00D30B26" w:rsidRPr="009026A9" w:rsidRDefault="00D249B7" w:rsidP="009026A9">
      <w:pPr>
        <w:pStyle w:val="Style3"/>
        <w:widowControl/>
        <w:spacing w:line="240" w:lineRule="auto"/>
        <w:ind w:firstLine="709"/>
        <w:jc w:val="left"/>
        <w:rPr>
          <w:rStyle w:val="FontStyle11"/>
          <w:b/>
          <w:spacing w:val="0"/>
          <w:sz w:val="28"/>
          <w:szCs w:val="28"/>
        </w:rPr>
      </w:pPr>
      <w:r w:rsidRPr="009026A9">
        <w:rPr>
          <w:rStyle w:val="FontStyle11"/>
          <w:b/>
          <w:spacing w:val="0"/>
          <w:sz w:val="28"/>
          <w:szCs w:val="28"/>
        </w:rPr>
        <w:t>Статья 1</w:t>
      </w:r>
    </w:p>
    <w:p w:rsidR="00D30B26" w:rsidRPr="009026A9" w:rsidRDefault="00B04864" w:rsidP="009026A9">
      <w:pPr>
        <w:pStyle w:val="Style1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proofErr w:type="gramStart"/>
      <w:r w:rsidRPr="009026A9">
        <w:rPr>
          <w:rStyle w:val="FontStyle11"/>
          <w:spacing w:val="0"/>
          <w:sz w:val="28"/>
          <w:szCs w:val="28"/>
        </w:rPr>
        <w:t>Внести в п</w:t>
      </w:r>
      <w:r w:rsidR="00D249B7" w:rsidRPr="009026A9">
        <w:rPr>
          <w:rStyle w:val="FontStyle11"/>
          <w:spacing w:val="0"/>
          <w:sz w:val="28"/>
          <w:szCs w:val="28"/>
        </w:rPr>
        <w:t>ункт 3</w:t>
      </w:r>
      <w:r w:rsidRPr="009026A9">
        <w:rPr>
          <w:rStyle w:val="FontStyle11"/>
          <w:spacing w:val="0"/>
          <w:sz w:val="28"/>
          <w:szCs w:val="28"/>
          <w:vertAlign w:val="superscript"/>
        </w:rPr>
        <w:t>1</w:t>
      </w:r>
      <w:r w:rsidR="00D249B7" w:rsidRPr="009026A9">
        <w:rPr>
          <w:rStyle w:val="FontStyle11"/>
          <w:spacing w:val="0"/>
          <w:sz w:val="28"/>
          <w:szCs w:val="28"/>
        </w:rPr>
        <w:t xml:space="preserve"> статьи 33 Федерального закона от 12 июня 2002 года № 67-ФЗ «Об основных гарантиях избирательных прав и права на участие в референдуме граждан Российской Федерации» (Собрание з</w:t>
      </w:r>
      <w:r w:rsidR="00D249B7" w:rsidRPr="009026A9">
        <w:rPr>
          <w:rStyle w:val="FontStyle11"/>
          <w:spacing w:val="0"/>
          <w:sz w:val="28"/>
          <w:szCs w:val="28"/>
        </w:rPr>
        <w:t>а</w:t>
      </w:r>
      <w:r w:rsidR="00D249B7" w:rsidRPr="009026A9">
        <w:rPr>
          <w:rStyle w:val="FontStyle11"/>
          <w:spacing w:val="0"/>
          <w:sz w:val="28"/>
          <w:szCs w:val="28"/>
        </w:rPr>
        <w:t>конодательства Российской Федерации, 2002, № 24, ст. 2253; 2005, № 30, ст. 3104; 2006, № 31, ст. 3427; № 50, ст. 5303; 2009, № 14, ст. 1577;</w:t>
      </w:r>
      <w:proofErr w:type="gramEnd"/>
      <w:r w:rsidR="00D249B7" w:rsidRPr="009026A9">
        <w:rPr>
          <w:rStyle w:val="FontStyle11"/>
          <w:spacing w:val="0"/>
          <w:sz w:val="28"/>
          <w:szCs w:val="28"/>
        </w:rPr>
        <w:t xml:space="preserve"> </w:t>
      </w:r>
      <w:proofErr w:type="gramStart"/>
      <w:r w:rsidR="00D249B7" w:rsidRPr="009026A9">
        <w:rPr>
          <w:rStyle w:val="FontStyle11"/>
          <w:spacing w:val="0"/>
          <w:sz w:val="28"/>
          <w:szCs w:val="28"/>
        </w:rPr>
        <w:t xml:space="preserve">2010, № 41, ст. 5192; 2011, № 25, ст. 3536; 2012, </w:t>
      </w:r>
      <w:r w:rsidR="00486296" w:rsidRPr="009026A9">
        <w:rPr>
          <w:rStyle w:val="FontStyle11"/>
          <w:spacing w:val="0"/>
          <w:sz w:val="28"/>
          <w:szCs w:val="28"/>
        </w:rPr>
        <w:t>№ 19, ст. 2274, 2275; № 50, ст. </w:t>
      </w:r>
      <w:r w:rsidR="00D249B7" w:rsidRPr="009026A9">
        <w:rPr>
          <w:rStyle w:val="FontStyle11"/>
          <w:spacing w:val="0"/>
          <w:sz w:val="28"/>
          <w:szCs w:val="28"/>
        </w:rPr>
        <w:t>6961; 2013, №</w:t>
      </w:r>
      <w:r w:rsidR="00253D93" w:rsidRPr="009026A9">
        <w:rPr>
          <w:rStyle w:val="FontStyle11"/>
          <w:spacing w:val="0"/>
          <w:sz w:val="28"/>
          <w:szCs w:val="28"/>
        </w:rPr>
        <w:t xml:space="preserve"> </w:t>
      </w:r>
      <w:r w:rsidR="00D249B7" w:rsidRPr="009026A9">
        <w:rPr>
          <w:rStyle w:val="FontStyle11"/>
          <w:spacing w:val="0"/>
          <w:sz w:val="28"/>
          <w:szCs w:val="28"/>
        </w:rPr>
        <w:t>14, ст. 1638; № 19, ст. 232</w:t>
      </w:r>
      <w:r w:rsidR="00486296" w:rsidRPr="009026A9">
        <w:rPr>
          <w:rStyle w:val="FontStyle11"/>
          <w:spacing w:val="0"/>
          <w:sz w:val="28"/>
          <w:szCs w:val="28"/>
        </w:rPr>
        <w:t>9; 2014, № 6, ст. 565; № 8, ст. </w:t>
      </w:r>
      <w:r w:rsidR="00D249B7" w:rsidRPr="009026A9">
        <w:rPr>
          <w:rStyle w:val="FontStyle11"/>
          <w:spacing w:val="0"/>
          <w:sz w:val="28"/>
          <w:szCs w:val="28"/>
        </w:rPr>
        <w:t xml:space="preserve">739; № 19, ст. 2300; 2015, № 6, ст. 886; </w:t>
      </w:r>
      <w:r w:rsidR="009026A9">
        <w:rPr>
          <w:rStyle w:val="FontStyle11"/>
          <w:spacing w:val="0"/>
          <w:sz w:val="28"/>
          <w:szCs w:val="28"/>
        </w:rPr>
        <w:t>№ </w:t>
      </w:r>
      <w:r w:rsidR="00486296" w:rsidRPr="009026A9">
        <w:rPr>
          <w:rStyle w:val="FontStyle11"/>
          <w:spacing w:val="0"/>
          <w:sz w:val="28"/>
          <w:szCs w:val="28"/>
        </w:rPr>
        <w:t>29, ст. 4357; 2016, № 11, ст. </w:t>
      </w:r>
      <w:r w:rsidR="00D249B7" w:rsidRPr="009026A9">
        <w:rPr>
          <w:rStyle w:val="FontStyle11"/>
          <w:spacing w:val="0"/>
          <w:sz w:val="28"/>
          <w:szCs w:val="28"/>
        </w:rPr>
        <w:t>1493</w:t>
      </w:r>
      <w:r w:rsidR="00253D93" w:rsidRPr="009026A9">
        <w:rPr>
          <w:rStyle w:val="FontStyle11"/>
          <w:spacing w:val="0"/>
          <w:sz w:val="28"/>
          <w:szCs w:val="28"/>
        </w:rPr>
        <w:t>; 2017, № 1, ст.46</w:t>
      </w:r>
      <w:r w:rsidR="00D249B7" w:rsidRPr="009026A9">
        <w:rPr>
          <w:rStyle w:val="FontStyle11"/>
          <w:spacing w:val="0"/>
          <w:sz w:val="28"/>
          <w:szCs w:val="28"/>
        </w:rPr>
        <w:t>)</w:t>
      </w:r>
      <w:r w:rsidRPr="009026A9">
        <w:rPr>
          <w:rStyle w:val="FontStyle11"/>
          <w:spacing w:val="0"/>
          <w:sz w:val="28"/>
          <w:szCs w:val="28"/>
        </w:rPr>
        <w:t xml:space="preserve"> изменение, дополнив его</w:t>
      </w:r>
      <w:r w:rsidR="00D249B7" w:rsidRPr="009026A9">
        <w:rPr>
          <w:rStyle w:val="FontStyle11"/>
          <w:spacing w:val="0"/>
          <w:sz w:val="28"/>
          <w:szCs w:val="28"/>
        </w:rPr>
        <w:t xml:space="preserve"> подпунктом </w:t>
      </w:r>
      <w:r w:rsidR="009109F3" w:rsidRPr="009026A9">
        <w:rPr>
          <w:rStyle w:val="FontStyle11"/>
          <w:spacing w:val="0"/>
          <w:sz w:val="28"/>
          <w:szCs w:val="28"/>
        </w:rPr>
        <w:t>«</w:t>
      </w:r>
      <w:r w:rsidR="00D249B7" w:rsidRPr="009026A9">
        <w:rPr>
          <w:rStyle w:val="FontStyle11"/>
          <w:spacing w:val="0"/>
          <w:sz w:val="28"/>
          <w:szCs w:val="28"/>
        </w:rPr>
        <w:t>в</w:t>
      </w:r>
      <w:r w:rsidR="009109F3" w:rsidRPr="009026A9">
        <w:rPr>
          <w:rStyle w:val="FontStyle11"/>
          <w:spacing w:val="0"/>
          <w:sz w:val="28"/>
          <w:szCs w:val="28"/>
        </w:rPr>
        <w:t>»</w:t>
      </w:r>
      <w:r w:rsidR="00D249B7" w:rsidRPr="009026A9">
        <w:rPr>
          <w:rStyle w:val="FontStyle11"/>
          <w:spacing w:val="0"/>
          <w:sz w:val="28"/>
          <w:szCs w:val="28"/>
        </w:rPr>
        <w:t xml:space="preserve"> следующего содержания:</w:t>
      </w:r>
      <w:proofErr w:type="gramEnd"/>
    </w:p>
    <w:p w:rsidR="00D30B26" w:rsidRPr="009026A9" w:rsidRDefault="00D249B7" w:rsidP="009026A9">
      <w:pPr>
        <w:pStyle w:val="Style3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 xml:space="preserve">«в) сведения </w:t>
      </w:r>
      <w:r w:rsidR="00AA6659" w:rsidRPr="009026A9">
        <w:rPr>
          <w:rStyle w:val="FontStyle11"/>
          <w:spacing w:val="0"/>
          <w:sz w:val="28"/>
          <w:szCs w:val="28"/>
        </w:rPr>
        <w:t>об</w:t>
      </w:r>
      <w:r w:rsidR="00645364" w:rsidRPr="009026A9">
        <w:rPr>
          <w:rStyle w:val="FontStyle11"/>
          <w:spacing w:val="0"/>
          <w:sz w:val="28"/>
          <w:szCs w:val="28"/>
        </w:rPr>
        <w:t xml:space="preserve"> участии кандидата, его супруги</w:t>
      </w:r>
      <w:r w:rsidR="00F425B2" w:rsidRPr="009026A9">
        <w:rPr>
          <w:rStyle w:val="FontStyle11"/>
          <w:spacing w:val="0"/>
          <w:sz w:val="28"/>
          <w:szCs w:val="28"/>
        </w:rPr>
        <w:t xml:space="preserve"> (супруга)</w:t>
      </w:r>
      <w:r w:rsidR="00E47ACC" w:rsidRPr="009026A9">
        <w:rPr>
          <w:rStyle w:val="FontStyle11"/>
          <w:spacing w:val="0"/>
          <w:sz w:val="28"/>
          <w:szCs w:val="28"/>
        </w:rPr>
        <w:t xml:space="preserve"> в деятельн</w:t>
      </w:r>
      <w:r w:rsidR="00E47ACC" w:rsidRPr="009026A9">
        <w:rPr>
          <w:rStyle w:val="FontStyle11"/>
          <w:spacing w:val="0"/>
          <w:sz w:val="28"/>
          <w:szCs w:val="28"/>
        </w:rPr>
        <w:t>о</w:t>
      </w:r>
      <w:r w:rsidR="00E47ACC" w:rsidRPr="009026A9">
        <w:rPr>
          <w:rStyle w:val="FontStyle11"/>
          <w:spacing w:val="0"/>
          <w:sz w:val="28"/>
          <w:szCs w:val="28"/>
        </w:rPr>
        <w:t>сти</w:t>
      </w:r>
      <w:r w:rsidR="00645364" w:rsidRPr="009026A9">
        <w:rPr>
          <w:rStyle w:val="FontStyle11"/>
          <w:spacing w:val="0"/>
          <w:sz w:val="28"/>
          <w:szCs w:val="28"/>
        </w:rPr>
        <w:t xml:space="preserve"> </w:t>
      </w:r>
      <w:r w:rsidR="00630DB0" w:rsidRPr="009026A9">
        <w:rPr>
          <w:rStyle w:val="FontStyle11"/>
          <w:spacing w:val="0"/>
          <w:sz w:val="28"/>
          <w:szCs w:val="28"/>
        </w:rPr>
        <w:t>органов управления</w:t>
      </w:r>
      <w:r w:rsidR="00E47ACC" w:rsidRPr="009026A9">
        <w:rPr>
          <w:rStyle w:val="FontStyle11"/>
          <w:spacing w:val="0"/>
          <w:sz w:val="28"/>
          <w:szCs w:val="28"/>
        </w:rPr>
        <w:t xml:space="preserve"> </w:t>
      </w:r>
      <w:r w:rsidR="00645364" w:rsidRPr="009026A9">
        <w:rPr>
          <w:rStyle w:val="FontStyle11"/>
          <w:spacing w:val="0"/>
          <w:sz w:val="28"/>
          <w:szCs w:val="28"/>
        </w:rPr>
        <w:t xml:space="preserve">организаций, получающих </w:t>
      </w:r>
      <w:r w:rsidR="00F425B2" w:rsidRPr="009026A9">
        <w:rPr>
          <w:rStyle w:val="FontStyle11"/>
          <w:spacing w:val="0"/>
          <w:sz w:val="28"/>
          <w:szCs w:val="28"/>
        </w:rPr>
        <w:t xml:space="preserve">(получавших) </w:t>
      </w:r>
      <w:r w:rsidR="00645364" w:rsidRPr="009026A9">
        <w:rPr>
          <w:rStyle w:val="FontStyle11"/>
          <w:spacing w:val="0"/>
          <w:sz w:val="28"/>
          <w:szCs w:val="28"/>
        </w:rPr>
        <w:t>иностранное финансировани</w:t>
      </w:r>
      <w:r w:rsidR="00D86B20" w:rsidRPr="009026A9">
        <w:rPr>
          <w:rStyle w:val="FontStyle11"/>
          <w:spacing w:val="0"/>
          <w:sz w:val="28"/>
          <w:szCs w:val="28"/>
        </w:rPr>
        <w:t>е</w:t>
      </w:r>
      <w:proofErr w:type="gramStart"/>
      <w:r w:rsidR="00645364" w:rsidRPr="009026A9">
        <w:rPr>
          <w:rStyle w:val="FontStyle11"/>
          <w:spacing w:val="0"/>
          <w:sz w:val="28"/>
          <w:szCs w:val="28"/>
        </w:rPr>
        <w:t>.</w:t>
      </w:r>
      <w:r w:rsidR="00630DB0" w:rsidRPr="009026A9">
        <w:rPr>
          <w:rStyle w:val="FontStyle11"/>
          <w:spacing w:val="0"/>
          <w:sz w:val="28"/>
          <w:szCs w:val="28"/>
        </w:rPr>
        <w:t>»</w:t>
      </w:r>
      <w:r w:rsidR="00D26557" w:rsidRPr="009026A9">
        <w:rPr>
          <w:rStyle w:val="FontStyle11"/>
          <w:spacing w:val="0"/>
          <w:sz w:val="28"/>
          <w:szCs w:val="28"/>
        </w:rPr>
        <w:t>.</w:t>
      </w:r>
      <w:r w:rsidR="00E47ACC" w:rsidRPr="009026A9">
        <w:rPr>
          <w:rStyle w:val="FontStyle11"/>
          <w:spacing w:val="0"/>
          <w:sz w:val="28"/>
          <w:szCs w:val="28"/>
        </w:rPr>
        <w:t xml:space="preserve"> </w:t>
      </w:r>
      <w:proofErr w:type="gramEnd"/>
    </w:p>
    <w:p w:rsidR="00486296" w:rsidRPr="009026A9" w:rsidRDefault="00486296" w:rsidP="009026A9">
      <w:pPr>
        <w:pStyle w:val="Style1"/>
        <w:widowControl/>
        <w:spacing w:line="240" w:lineRule="auto"/>
        <w:ind w:firstLine="709"/>
        <w:jc w:val="left"/>
        <w:rPr>
          <w:rStyle w:val="FontStyle11"/>
          <w:spacing w:val="0"/>
          <w:sz w:val="28"/>
          <w:szCs w:val="28"/>
        </w:rPr>
      </w:pPr>
    </w:p>
    <w:p w:rsidR="00D30B26" w:rsidRPr="009026A9" w:rsidRDefault="00D249B7" w:rsidP="009026A9">
      <w:pPr>
        <w:pStyle w:val="Style1"/>
        <w:widowControl/>
        <w:spacing w:line="240" w:lineRule="auto"/>
        <w:ind w:firstLine="709"/>
        <w:jc w:val="left"/>
        <w:rPr>
          <w:rStyle w:val="FontStyle11"/>
          <w:b/>
          <w:spacing w:val="0"/>
          <w:sz w:val="28"/>
          <w:szCs w:val="28"/>
        </w:rPr>
      </w:pPr>
      <w:r w:rsidRPr="009026A9">
        <w:rPr>
          <w:rStyle w:val="FontStyle11"/>
          <w:b/>
          <w:spacing w:val="0"/>
          <w:sz w:val="28"/>
          <w:szCs w:val="28"/>
        </w:rPr>
        <w:t>Статья 2</w:t>
      </w:r>
    </w:p>
    <w:p w:rsidR="00E47ACC" w:rsidRPr="009026A9" w:rsidRDefault="00D249B7" w:rsidP="009026A9">
      <w:pPr>
        <w:pStyle w:val="Style1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>Настоящий Федеральный закон вступает в силу со дня его официал</w:t>
      </w:r>
      <w:r w:rsidRPr="009026A9">
        <w:rPr>
          <w:rStyle w:val="FontStyle11"/>
          <w:spacing w:val="0"/>
          <w:sz w:val="28"/>
          <w:szCs w:val="28"/>
        </w:rPr>
        <w:t>ь</w:t>
      </w:r>
      <w:r w:rsidRPr="009026A9">
        <w:rPr>
          <w:rStyle w:val="FontStyle11"/>
          <w:spacing w:val="0"/>
          <w:sz w:val="28"/>
          <w:szCs w:val="28"/>
        </w:rPr>
        <w:t>ного опубликования и применяется к правоотношениям, возни</w:t>
      </w:r>
      <w:r w:rsidRPr="009026A9">
        <w:rPr>
          <w:rStyle w:val="FontStyle11"/>
          <w:spacing w:val="0"/>
          <w:sz w:val="28"/>
          <w:szCs w:val="28"/>
        </w:rPr>
        <w:t>к</w:t>
      </w:r>
      <w:r w:rsidRPr="009026A9">
        <w:rPr>
          <w:rStyle w:val="FontStyle11"/>
          <w:spacing w:val="0"/>
          <w:sz w:val="28"/>
          <w:szCs w:val="28"/>
        </w:rPr>
        <w:t>шим в связи с проведением выборов, назначенных после дня вступления в силу настоящего Федерального закона.</w:t>
      </w:r>
    </w:p>
    <w:p w:rsidR="008D4D57" w:rsidRDefault="008D4D57" w:rsidP="009026A9">
      <w:pPr>
        <w:pStyle w:val="Style1"/>
        <w:widowControl/>
        <w:spacing w:line="240" w:lineRule="auto"/>
        <w:ind w:firstLine="0"/>
        <w:rPr>
          <w:rStyle w:val="FontStyle11"/>
          <w:spacing w:val="0"/>
          <w:sz w:val="28"/>
          <w:szCs w:val="28"/>
        </w:rPr>
      </w:pPr>
    </w:p>
    <w:p w:rsidR="009026A9" w:rsidRPr="009026A9" w:rsidRDefault="009026A9" w:rsidP="009026A9">
      <w:pPr>
        <w:pStyle w:val="Style1"/>
        <w:widowControl/>
        <w:spacing w:line="240" w:lineRule="auto"/>
        <w:ind w:firstLine="0"/>
        <w:rPr>
          <w:rStyle w:val="FontStyle11"/>
          <w:spacing w:val="0"/>
          <w:sz w:val="28"/>
          <w:szCs w:val="28"/>
        </w:rPr>
      </w:pPr>
    </w:p>
    <w:p w:rsidR="00486296" w:rsidRPr="009026A9" w:rsidRDefault="00486296" w:rsidP="009026A9">
      <w:pPr>
        <w:pStyle w:val="Style1"/>
        <w:widowControl/>
        <w:spacing w:line="240" w:lineRule="auto"/>
        <w:ind w:firstLine="0"/>
        <w:rPr>
          <w:rStyle w:val="FontStyle11"/>
          <w:spacing w:val="0"/>
          <w:sz w:val="28"/>
          <w:szCs w:val="28"/>
        </w:rPr>
      </w:pPr>
    </w:p>
    <w:p w:rsidR="00D30B26" w:rsidRPr="009026A9" w:rsidRDefault="00D249B7" w:rsidP="009026A9">
      <w:pPr>
        <w:pStyle w:val="Style1"/>
        <w:widowControl/>
        <w:spacing w:line="240" w:lineRule="auto"/>
        <w:ind w:firstLine="0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>Президент</w:t>
      </w:r>
    </w:p>
    <w:p w:rsidR="00486296" w:rsidRPr="009026A9" w:rsidRDefault="00486296" w:rsidP="009026A9">
      <w:pPr>
        <w:pStyle w:val="Style2"/>
        <w:widowControl/>
        <w:spacing w:line="240" w:lineRule="auto"/>
        <w:jc w:val="both"/>
        <w:rPr>
          <w:rStyle w:val="FontStyle11"/>
          <w:spacing w:val="0"/>
          <w:sz w:val="28"/>
          <w:szCs w:val="28"/>
        </w:rPr>
      </w:pPr>
      <w:r w:rsidRPr="009026A9">
        <w:rPr>
          <w:rStyle w:val="FontStyle11"/>
          <w:spacing w:val="0"/>
          <w:sz w:val="28"/>
          <w:szCs w:val="28"/>
        </w:rPr>
        <w:t>Российской Федерации</w:t>
      </w:r>
      <w:bookmarkStart w:id="0" w:name="_GoBack"/>
      <w:bookmarkEnd w:id="0"/>
    </w:p>
    <w:sectPr w:rsidR="00486296" w:rsidRPr="009026A9" w:rsidSect="00486296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E72" w:rsidRDefault="003C5E72">
      <w:r>
        <w:separator/>
      </w:r>
    </w:p>
  </w:endnote>
  <w:endnote w:type="continuationSeparator" w:id="0">
    <w:p w:rsidR="003C5E72" w:rsidRDefault="003C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E72" w:rsidRDefault="003C5E72">
      <w:r>
        <w:separator/>
      </w:r>
    </w:p>
  </w:footnote>
  <w:footnote w:type="continuationSeparator" w:id="0">
    <w:p w:rsidR="003C5E72" w:rsidRDefault="003C5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7"/>
    <w:rsid w:val="000D0999"/>
    <w:rsid w:val="000E072D"/>
    <w:rsid w:val="00191281"/>
    <w:rsid w:val="00195729"/>
    <w:rsid w:val="001F68E5"/>
    <w:rsid w:val="00226BA5"/>
    <w:rsid w:val="00253D93"/>
    <w:rsid w:val="00291CA3"/>
    <w:rsid w:val="00324D66"/>
    <w:rsid w:val="003C5E72"/>
    <w:rsid w:val="004058CE"/>
    <w:rsid w:val="00486296"/>
    <w:rsid w:val="005D4B12"/>
    <w:rsid w:val="00630DB0"/>
    <w:rsid w:val="00645364"/>
    <w:rsid w:val="00657460"/>
    <w:rsid w:val="006D16AF"/>
    <w:rsid w:val="006E7F51"/>
    <w:rsid w:val="00724984"/>
    <w:rsid w:val="007945DA"/>
    <w:rsid w:val="007D1F85"/>
    <w:rsid w:val="00804ACE"/>
    <w:rsid w:val="008849F0"/>
    <w:rsid w:val="008D4D57"/>
    <w:rsid w:val="009026A9"/>
    <w:rsid w:val="009109F3"/>
    <w:rsid w:val="009D4848"/>
    <w:rsid w:val="009D4E6B"/>
    <w:rsid w:val="00AA6659"/>
    <w:rsid w:val="00B04864"/>
    <w:rsid w:val="00B665B2"/>
    <w:rsid w:val="00BE4B5C"/>
    <w:rsid w:val="00D10F0B"/>
    <w:rsid w:val="00D249B7"/>
    <w:rsid w:val="00D26557"/>
    <w:rsid w:val="00D30B26"/>
    <w:rsid w:val="00D42C50"/>
    <w:rsid w:val="00D57D7A"/>
    <w:rsid w:val="00D75E06"/>
    <w:rsid w:val="00D86B20"/>
    <w:rsid w:val="00DC4BEE"/>
    <w:rsid w:val="00DD0B76"/>
    <w:rsid w:val="00DE7E96"/>
    <w:rsid w:val="00E47ACC"/>
    <w:rsid w:val="00EC5935"/>
    <w:rsid w:val="00F425B2"/>
    <w:rsid w:val="00FA045A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KM_C224e-20170927133922</vt:lpstr>
    </vt:vector>
  </TitlesOfParts>
  <Company>Krokoz™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KM_C224e-20170927133922</dc:title>
  <dc:creator>user</dc:creator>
  <cp:lastModifiedBy>user</cp:lastModifiedBy>
  <cp:revision>3</cp:revision>
  <cp:lastPrinted>2018-01-09T12:36:00Z</cp:lastPrinted>
  <dcterms:created xsi:type="dcterms:W3CDTF">2018-01-19T10:50:00Z</dcterms:created>
  <dcterms:modified xsi:type="dcterms:W3CDTF">2018-01-19T11:38:00Z</dcterms:modified>
</cp:coreProperties>
</file>