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2F1" w:rsidRDefault="001B32F1" w:rsidP="00A120C8">
      <w:pPr>
        <w:autoSpaceDE w:val="0"/>
        <w:autoSpaceDN w:val="0"/>
        <w:adjustRightInd w:val="0"/>
        <w:ind w:right="-284" w:firstLine="0"/>
        <w:jc w:val="center"/>
        <w:rPr>
          <w:bCs/>
          <w:szCs w:val="28"/>
        </w:rPr>
      </w:pPr>
      <w:r w:rsidRPr="001B32F1">
        <w:rPr>
          <w:bCs/>
          <w:szCs w:val="28"/>
        </w:rPr>
        <w:t>Пояснительная записка к проекту закона Ярославской области</w:t>
      </w:r>
      <w:r w:rsidR="00D227F1" w:rsidRPr="00D227F1">
        <w:rPr>
          <w:bCs/>
          <w:iCs/>
          <w:szCs w:val="28"/>
        </w:rPr>
        <w:t xml:space="preserve"> </w:t>
      </w:r>
      <w:r w:rsidR="00D227F1">
        <w:rPr>
          <w:bCs/>
          <w:iCs/>
          <w:szCs w:val="28"/>
        </w:rPr>
        <w:br/>
        <w:t>«</w:t>
      </w:r>
      <w:r w:rsidR="00D227F1" w:rsidRPr="00D227F1">
        <w:rPr>
          <w:bCs/>
          <w:iCs/>
          <w:szCs w:val="28"/>
        </w:rPr>
        <w:t>О внесении изменени</w:t>
      </w:r>
      <w:r w:rsidR="006446E5">
        <w:rPr>
          <w:bCs/>
          <w:iCs/>
          <w:szCs w:val="28"/>
        </w:rPr>
        <w:t>й</w:t>
      </w:r>
      <w:r w:rsidR="00D227F1" w:rsidRPr="00D227F1">
        <w:rPr>
          <w:bCs/>
          <w:iCs/>
          <w:szCs w:val="28"/>
        </w:rPr>
        <w:t xml:space="preserve"> в </w:t>
      </w:r>
      <w:r w:rsidR="00D227F1">
        <w:rPr>
          <w:bCs/>
          <w:iCs/>
          <w:szCs w:val="28"/>
        </w:rPr>
        <w:t>З</w:t>
      </w:r>
      <w:r w:rsidR="00D227F1" w:rsidRPr="00D227F1">
        <w:rPr>
          <w:bCs/>
          <w:iCs/>
          <w:szCs w:val="28"/>
        </w:rPr>
        <w:t xml:space="preserve">акон Ярославской области </w:t>
      </w:r>
      <w:r w:rsidR="00D227F1">
        <w:rPr>
          <w:bCs/>
          <w:iCs/>
          <w:szCs w:val="28"/>
        </w:rPr>
        <w:br/>
      </w:r>
      <w:r w:rsidR="00D227F1" w:rsidRPr="00D227F1">
        <w:rPr>
          <w:bCs/>
          <w:iCs/>
          <w:szCs w:val="28"/>
        </w:rPr>
        <w:t>«</w:t>
      </w:r>
      <w:r w:rsidR="006446E5">
        <w:rPr>
          <w:bCs/>
          <w:iCs/>
          <w:szCs w:val="28"/>
        </w:rPr>
        <w:t>Социальный кодекс</w:t>
      </w:r>
      <w:r w:rsidR="00D227F1" w:rsidRPr="00D227F1">
        <w:rPr>
          <w:bCs/>
          <w:iCs/>
          <w:szCs w:val="28"/>
        </w:rPr>
        <w:t xml:space="preserve"> Ярославской области»</w:t>
      </w:r>
    </w:p>
    <w:p w:rsidR="0082640A" w:rsidRDefault="0082640A" w:rsidP="00D227F1">
      <w:pPr>
        <w:autoSpaceDE w:val="0"/>
        <w:autoSpaceDN w:val="0"/>
        <w:adjustRightInd w:val="0"/>
        <w:ind w:right="-143" w:firstLine="0"/>
        <w:rPr>
          <w:bCs/>
          <w:iCs/>
          <w:szCs w:val="28"/>
        </w:rPr>
      </w:pPr>
    </w:p>
    <w:p w:rsidR="009E0580" w:rsidRDefault="00D227F1" w:rsidP="006446E5">
      <w:pPr>
        <w:autoSpaceDE w:val="0"/>
        <w:autoSpaceDN w:val="0"/>
        <w:adjustRightInd w:val="0"/>
        <w:ind w:right="-143"/>
        <w:rPr>
          <w:bCs/>
          <w:iCs/>
          <w:szCs w:val="28"/>
        </w:rPr>
      </w:pPr>
      <w:r w:rsidRPr="00D227F1">
        <w:rPr>
          <w:bCs/>
          <w:iCs/>
          <w:szCs w:val="28"/>
        </w:rPr>
        <w:t xml:space="preserve">Проект закона Ярославской области </w:t>
      </w:r>
      <w:r w:rsidR="006446E5" w:rsidRPr="006446E5">
        <w:rPr>
          <w:bCs/>
          <w:iCs/>
          <w:szCs w:val="28"/>
        </w:rPr>
        <w:t xml:space="preserve">«О внесении изменений в Закон Ярославской области </w:t>
      </w:r>
      <w:r w:rsidR="006446E5">
        <w:rPr>
          <w:bCs/>
          <w:iCs/>
          <w:szCs w:val="28"/>
        </w:rPr>
        <w:t>«</w:t>
      </w:r>
      <w:r w:rsidR="006446E5" w:rsidRPr="006446E5">
        <w:rPr>
          <w:bCs/>
          <w:iCs/>
          <w:szCs w:val="28"/>
        </w:rPr>
        <w:t xml:space="preserve">Социальный кодекс Ярославской области» </w:t>
      </w:r>
      <w:r w:rsidR="009E0580">
        <w:rPr>
          <w:bCs/>
          <w:iCs/>
          <w:szCs w:val="28"/>
        </w:rPr>
        <w:br/>
      </w:r>
      <w:r w:rsidR="006446E5" w:rsidRPr="006446E5">
        <w:rPr>
          <w:bCs/>
          <w:iCs/>
          <w:szCs w:val="28"/>
        </w:rPr>
        <w:t xml:space="preserve">(далее – проект закона) разработан в целях </w:t>
      </w:r>
      <w:r w:rsidR="009E0580">
        <w:rPr>
          <w:bCs/>
          <w:iCs/>
          <w:szCs w:val="28"/>
        </w:rPr>
        <w:t>поддержки отдельных категорий граждан при проведении газификации жилого дома.</w:t>
      </w:r>
    </w:p>
    <w:p w:rsidR="006446E5" w:rsidRPr="006446E5" w:rsidRDefault="009E0580" w:rsidP="009E0580">
      <w:pPr>
        <w:autoSpaceDE w:val="0"/>
        <w:autoSpaceDN w:val="0"/>
        <w:adjustRightInd w:val="0"/>
        <w:ind w:right="-143"/>
        <w:rPr>
          <w:bCs/>
          <w:iCs/>
          <w:szCs w:val="28"/>
        </w:rPr>
      </w:pPr>
      <w:r>
        <w:rPr>
          <w:bCs/>
          <w:iCs/>
          <w:szCs w:val="28"/>
        </w:rPr>
        <w:t xml:space="preserve">Проектом закона предлагается </w:t>
      </w:r>
      <w:r w:rsidR="006446E5" w:rsidRPr="006446E5">
        <w:rPr>
          <w:bCs/>
          <w:iCs/>
          <w:szCs w:val="28"/>
        </w:rPr>
        <w:t>расшир</w:t>
      </w:r>
      <w:r>
        <w:rPr>
          <w:bCs/>
          <w:iCs/>
          <w:szCs w:val="28"/>
        </w:rPr>
        <w:t>ить</w:t>
      </w:r>
      <w:r w:rsidR="006446E5" w:rsidRPr="006446E5">
        <w:rPr>
          <w:bCs/>
          <w:iCs/>
          <w:szCs w:val="28"/>
        </w:rPr>
        <w:t xml:space="preserve"> </w:t>
      </w:r>
      <w:r w:rsidR="00B32A85">
        <w:rPr>
          <w:bCs/>
          <w:iCs/>
          <w:szCs w:val="28"/>
        </w:rPr>
        <w:t>переч</w:t>
      </w:r>
      <w:r>
        <w:rPr>
          <w:bCs/>
          <w:iCs/>
          <w:szCs w:val="28"/>
        </w:rPr>
        <w:t>е</w:t>
      </w:r>
      <w:r w:rsidR="00B32A85">
        <w:rPr>
          <w:bCs/>
          <w:iCs/>
          <w:szCs w:val="28"/>
        </w:rPr>
        <w:t>н</w:t>
      </w:r>
      <w:r>
        <w:rPr>
          <w:bCs/>
          <w:iCs/>
          <w:szCs w:val="28"/>
        </w:rPr>
        <w:t>ь</w:t>
      </w:r>
      <w:r w:rsidR="00B32A85">
        <w:rPr>
          <w:bCs/>
          <w:iCs/>
          <w:szCs w:val="28"/>
        </w:rPr>
        <w:t xml:space="preserve"> </w:t>
      </w:r>
      <w:r w:rsidR="006446E5" w:rsidRPr="006446E5">
        <w:rPr>
          <w:bCs/>
          <w:iCs/>
          <w:szCs w:val="28"/>
        </w:rPr>
        <w:t>категорий граждан, имеющих право на получение помощи на газификацию жилого помещения, предоставляемой в соответствии со статьей 99</w:t>
      </w:r>
      <w:r w:rsidR="006446E5" w:rsidRPr="006446E5">
        <w:rPr>
          <w:bCs/>
          <w:iCs/>
          <w:szCs w:val="28"/>
          <w:vertAlign w:val="superscript"/>
        </w:rPr>
        <w:t xml:space="preserve">1 </w:t>
      </w:r>
      <w:r w:rsidR="006446E5" w:rsidRPr="006446E5">
        <w:rPr>
          <w:bCs/>
          <w:iCs/>
          <w:szCs w:val="28"/>
        </w:rPr>
        <w:t>Закона Ярославской области «Социальный кодекс Ярославской области» в виде единовременн</w:t>
      </w:r>
      <w:r w:rsidR="00DB377E">
        <w:rPr>
          <w:bCs/>
          <w:iCs/>
          <w:szCs w:val="28"/>
        </w:rPr>
        <w:t xml:space="preserve">ой денежной выплаты </w:t>
      </w:r>
      <w:bookmarkStart w:id="0" w:name="_GoBack"/>
      <w:bookmarkEnd w:id="0"/>
      <w:r w:rsidR="006446E5" w:rsidRPr="006446E5">
        <w:rPr>
          <w:bCs/>
          <w:iCs/>
          <w:szCs w:val="28"/>
        </w:rPr>
        <w:t>на осуществление мероприятий по газификации индивидуального жилого дома (части индивидуального жилого дома), расположенного в населенном пункте Ярославской области, в котором проложены газораспределительные сети, по которым осущ</w:t>
      </w:r>
      <w:r>
        <w:rPr>
          <w:bCs/>
          <w:iCs/>
          <w:szCs w:val="28"/>
        </w:rPr>
        <w:t xml:space="preserve">ествляется транспортировка газа, включив в него </w:t>
      </w:r>
      <w:r w:rsidR="006446E5" w:rsidRPr="006446E5">
        <w:rPr>
          <w:bCs/>
          <w:iCs/>
          <w:szCs w:val="28"/>
        </w:rPr>
        <w:t>дополнительно следующи</w:t>
      </w:r>
      <w:r>
        <w:rPr>
          <w:bCs/>
          <w:iCs/>
          <w:szCs w:val="28"/>
        </w:rPr>
        <w:t>е</w:t>
      </w:r>
      <w:r w:rsidR="006446E5" w:rsidRPr="006446E5">
        <w:rPr>
          <w:bCs/>
          <w:iCs/>
          <w:szCs w:val="28"/>
        </w:rPr>
        <w:t xml:space="preserve"> категори</w:t>
      </w:r>
      <w:r>
        <w:rPr>
          <w:bCs/>
          <w:iCs/>
          <w:szCs w:val="28"/>
        </w:rPr>
        <w:t>и</w:t>
      </w:r>
      <w:r w:rsidR="006446E5" w:rsidRPr="006446E5">
        <w:rPr>
          <w:bCs/>
          <w:iCs/>
          <w:szCs w:val="28"/>
        </w:rPr>
        <w:t>:</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семь</w:t>
      </w:r>
      <w:r w:rsidR="009E0580">
        <w:rPr>
          <w:bCs/>
          <w:iCs/>
          <w:szCs w:val="28"/>
        </w:rPr>
        <w:t>и</w:t>
      </w:r>
      <w:r w:rsidRPr="006446E5">
        <w:rPr>
          <w:bCs/>
          <w:iCs/>
          <w:szCs w:val="28"/>
        </w:rPr>
        <w:t>, воспитывающи</w:t>
      </w:r>
      <w:r w:rsidR="009E0580">
        <w:rPr>
          <w:bCs/>
          <w:iCs/>
          <w:szCs w:val="28"/>
        </w:rPr>
        <w:t>е</w:t>
      </w:r>
      <w:r w:rsidRPr="006446E5">
        <w:rPr>
          <w:bCs/>
          <w:iCs/>
          <w:szCs w:val="28"/>
        </w:rPr>
        <w:t xml:space="preserve"> детей погибших сотрудников правоохранительных органов и военнослужащих;</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приемны</w:t>
      </w:r>
      <w:r w:rsidR="009E0580">
        <w:rPr>
          <w:bCs/>
          <w:iCs/>
          <w:szCs w:val="28"/>
        </w:rPr>
        <w:t>е</w:t>
      </w:r>
      <w:r w:rsidRPr="006446E5">
        <w:rPr>
          <w:bCs/>
          <w:iCs/>
          <w:szCs w:val="28"/>
        </w:rPr>
        <w:t xml:space="preserve"> семь</w:t>
      </w:r>
      <w:r w:rsidR="009E0580">
        <w:rPr>
          <w:bCs/>
          <w:iCs/>
          <w:szCs w:val="28"/>
        </w:rPr>
        <w:t>и</w:t>
      </w:r>
      <w:r w:rsidRPr="006446E5">
        <w:rPr>
          <w:bCs/>
          <w:iCs/>
          <w:szCs w:val="28"/>
        </w:rPr>
        <w:t>;</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xml:space="preserve"> граждан</w:t>
      </w:r>
      <w:r w:rsidR="009E0580">
        <w:rPr>
          <w:bCs/>
          <w:iCs/>
          <w:szCs w:val="28"/>
        </w:rPr>
        <w:t>е</w:t>
      </w:r>
      <w:r w:rsidRPr="006446E5">
        <w:rPr>
          <w:bCs/>
          <w:iCs/>
          <w:szCs w:val="28"/>
        </w:rPr>
        <w:t xml:space="preserve"> пожилого возраста, достигши</w:t>
      </w:r>
      <w:r w:rsidR="009E0580">
        <w:rPr>
          <w:bCs/>
          <w:iCs/>
          <w:szCs w:val="28"/>
        </w:rPr>
        <w:t>е</w:t>
      </w:r>
      <w:r w:rsidRPr="006446E5">
        <w:rPr>
          <w:bCs/>
          <w:iCs/>
          <w:szCs w:val="28"/>
        </w:rPr>
        <w:t xml:space="preserve"> возраста 65 лет </w:t>
      </w:r>
      <w:r>
        <w:rPr>
          <w:bCs/>
          <w:iCs/>
          <w:szCs w:val="28"/>
        </w:rPr>
        <w:t xml:space="preserve">для </w:t>
      </w:r>
      <w:r w:rsidRPr="006446E5">
        <w:rPr>
          <w:bCs/>
          <w:iCs/>
          <w:szCs w:val="28"/>
        </w:rPr>
        <w:t>мужчин</w:t>
      </w:r>
      <w:r>
        <w:rPr>
          <w:bCs/>
          <w:iCs/>
          <w:szCs w:val="28"/>
        </w:rPr>
        <w:t xml:space="preserve"> и</w:t>
      </w:r>
      <w:r w:rsidRPr="006446E5">
        <w:rPr>
          <w:bCs/>
          <w:iCs/>
          <w:szCs w:val="28"/>
        </w:rPr>
        <w:t xml:space="preserve"> </w:t>
      </w:r>
      <w:r>
        <w:rPr>
          <w:bCs/>
          <w:iCs/>
          <w:szCs w:val="28"/>
        </w:rPr>
        <w:t>60 лет для женщин</w:t>
      </w:r>
      <w:r w:rsidRPr="006446E5">
        <w:rPr>
          <w:bCs/>
          <w:iCs/>
          <w:szCs w:val="28"/>
        </w:rPr>
        <w:t>;</w:t>
      </w:r>
    </w:p>
    <w:p w:rsidR="006446E5" w:rsidRPr="006446E5" w:rsidRDefault="006446E5" w:rsidP="006446E5">
      <w:pPr>
        <w:autoSpaceDE w:val="0"/>
        <w:autoSpaceDN w:val="0"/>
        <w:adjustRightInd w:val="0"/>
        <w:ind w:right="-143"/>
        <w:rPr>
          <w:bCs/>
          <w:iCs/>
          <w:szCs w:val="28"/>
        </w:rPr>
      </w:pPr>
      <w:r>
        <w:rPr>
          <w:bCs/>
          <w:iCs/>
          <w:szCs w:val="28"/>
        </w:rPr>
        <w:t xml:space="preserve">– </w:t>
      </w:r>
      <w:r w:rsidRPr="006446E5">
        <w:rPr>
          <w:bCs/>
          <w:iCs/>
          <w:szCs w:val="28"/>
        </w:rPr>
        <w:t>реабилитированны</w:t>
      </w:r>
      <w:r w:rsidR="009E0580">
        <w:rPr>
          <w:bCs/>
          <w:iCs/>
          <w:szCs w:val="28"/>
        </w:rPr>
        <w:t>е</w:t>
      </w:r>
      <w:r w:rsidRPr="006446E5">
        <w:rPr>
          <w:bCs/>
          <w:iCs/>
          <w:szCs w:val="28"/>
        </w:rPr>
        <w:t xml:space="preserve"> лица;</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xml:space="preserve"> инвалид</w:t>
      </w:r>
      <w:r w:rsidR="009E0580">
        <w:rPr>
          <w:bCs/>
          <w:iCs/>
          <w:szCs w:val="28"/>
        </w:rPr>
        <w:t>ы</w:t>
      </w:r>
      <w:r w:rsidRPr="006446E5">
        <w:rPr>
          <w:bCs/>
          <w:iCs/>
          <w:szCs w:val="28"/>
        </w:rPr>
        <w:t xml:space="preserve"> (</w:t>
      </w:r>
      <w:r>
        <w:rPr>
          <w:bCs/>
          <w:iCs/>
          <w:szCs w:val="28"/>
        </w:rPr>
        <w:t>дополнительно включены лица, которым установлена III группа инвалидности);</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xml:space="preserve"> лица, имеющи</w:t>
      </w:r>
      <w:r w:rsidR="009E0580">
        <w:rPr>
          <w:bCs/>
          <w:iCs/>
          <w:szCs w:val="28"/>
        </w:rPr>
        <w:t>е</w:t>
      </w:r>
      <w:r w:rsidRPr="006446E5">
        <w:rPr>
          <w:bCs/>
          <w:iCs/>
          <w:szCs w:val="28"/>
        </w:rPr>
        <w:t xml:space="preserve"> особый статус (граждане России, удостоенные звания Героя Советского Союза, Героя Российской Федерации (Героя России) или Героя Социалистического труда, Героя Труда Российской Федерации либо являющиеся полными кавалерами ордена Славы или ордена Трудовой Славы);</w:t>
      </w:r>
    </w:p>
    <w:p w:rsidR="006446E5" w:rsidRPr="006446E5" w:rsidRDefault="006446E5" w:rsidP="006446E5">
      <w:pPr>
        <w:autoSpaceDE w:val="0"/>
        <w:autoSpaceDN w:val="0"/>
        <w:adjustRightInd w:val="0"/>
        <w:ind w:right="-143"/>
        <w:rPr>
          <w:bCs/>
          <w:iCs/>
          <w:szCs w:val="28"/>
        </w:rPr>
      </w:pPr>
      <w:r>
        <w:rPr>
          <w:bCs/>
          <w:iCs/>
          <w:szCs w:val="28"/>
        </w:rPr>
        <w:t>–</w:t>
      </w:r>
      <w:r w:rsidRPr="006446E5">
        <w:rPr>
          <w:bCs/>
          <w:iCs/>
          <w:szCs w:val="28"/>
        </w:rPr>
        <w:t xml:space="preserve"> граждан</w:t>
      </w:r>
      <w:r w:rsidR="009E0580">
        <w:rPr>
          <w:bCs/>
          <w:iCs/>
          <w:szCs w:val="28"/>
        </w:rPr>
        <w:t>е</w:t>
      </w:r>
      <w:r w:rsidRPr="006446E5">
        <w:rPr>
          <w:bCs/>
          <w:iCs/>
          <w:szCs w:val="28"/>
        </w:rPr>
        <w:t>, имеющи</w:t>
      </w:r>
      <w:r w:rsidR="009E0580">
        <w:rPr>
          <w:bCs/>
          <w:iCs/>
          <w:szCs w:val="28"/>
        </w:rPr>
        <w:t>е</w:t>
      </w:r>
      <w:r w:rsidRPr="006446E5">
        <w:rPr>
          <w:bCs/>
          <w:iCs/>
          <w:szCs w:val="28"/>
        </w:rPr>
        <w:t xml:space="preserve"> право на дополнительную социальную поддержку (</w:t>
      </w:r>
      <w:r>
        <w:rPr>
          <w:bCs/>
          <w:iCs/>
          <w:szCs w:val="28"/>
        </w:rPr>
        <w:t xml:space="preserve">дополнительно включены </w:t>
      </w:r>
      <w:r w:rsidRPr="006446E5">
        <w:rPr>
          <w:bCs/>
          <w:iCs/>
          <w:szCs w:val="28"/>
        </w:rPr>
        <w:t xml:space="preserve">ветераны боевых действий; члены семей погибших (умерших) ветеранов боевых действий; члены семей военнослужащих, погибших в плену, признанных в установленном порядке пропавшими без </w:t>
      </w:r>
      <w:r>
        <w:rPr>
          <w:bCs/>
          <w:iCs/>
          <w:szCs w:val="28"/>
        </w:rPr>
        <w:t>вести в районах боевых действий</w:t>
      </w:r>
      <w:r w:rsidRPr="006446E5">
        <w:rPr>
          <w:bCs/>
          <w:iCs/>
          <w:szCs w:val="28"/>
        </w:rPr>
        <w:t>;</w:t>
      </w:r>
      <w:r>
        <w:rPr>
          <w:bCs/>
          <w:iCs/>
          <w:szCs w:val="28"/>
        </w:rPr>
        <w:t xml:space="preserve"> </w:t>
      </w:r>
      <w:r w:rsidRPr="006446E5">
        <w:rPr>
          <w:bCs/>
          <w:iCs/>
          <w:szCs w:val="28"/>
        </w:rPr>
        <w:t>члены семей военнослужащих, лиц рядового, начальствующего состава органов внутренних дел, государственной противопожарной службы, органов государственной безопасности, погибших при исполнении обязанностей военной службы (служебных обязанностей);</w:t>
      </w:r>
      <w:r>
        <w:rPr>
          <w:bCs/>
          <w:iCs/>
          <w:szCs w:val="28"/>
        </w:rPr>
        <w:t xml:space="preserve"> </w:t>
      </w:r>
      <w:r w:rsidRPr="006446E5">
        <w:rPr>
          <w:bCs/>
          <w:iCs/>
          <w:szCs w:val="28"/>
        </w:rPr>
        <w:t xml:space="preserve">граждане, принимавшие участие в работах по ликвидации последствий аварии на Чернобыльской АЭС, и приравненные к ним лица в соответствии </w:t>
      </w:r>
      <w:r>
        <w:rPr>
          <w:bCs/>
          <w:iCs/>
          <w:szCs w:val="28"/>
        </w:rPr>
        <w:t>с действующим законодательством</w:t>
      </w:r>
      <w:r w:rsidR="009E0580">
        <w:rPr>
          <w:bCs/>
          <w:iCs/>
          <w:szCs w:val="28"/>
        </w:rPr>
        <w:t>)</w:t>
      </w:r>
      <w:r>
        <w:rPr>
          <w:bCs/>
          <w:iCs/>
          <w:szCs w:val="28"/>
        </w:rPr>
        <w:t>.</w:t>
      </w:r>
    </w:p>
    <w:p w:rsidR="009E0580" w:rsidRDefault="009E0580" w:rsidP="009E0580">
      <w:pPr>
        <w:autoSpaceDE w:val="0"/>
        <w:autoSpaceDN w:val="0"/>
        <w:adjustRightInd w:val="0"/>
        <w:ind w:right="-143"/>
        <w:rPr>
          <w:bCs/>
          <w:iCs/>
          <w:szCs w:val="28"/>
        </w:rPr>
      </w:pPr>
      <w:r w:rsidRPr="009E0580">
        <w:rPr>
          <w:bCs/>
          <w:iCs/>
          <w:szCs w:val="28"/>
        </w:rPr>
        <w:t>Средства областного бюджета, необходимые для реализации положений проекта закона, планируется сохранить в пределах бюджетных ассигнований,</w:t>
      </w:r>
      <w:r>
        <w:rPr>
          <w:bCs/>
          <w:iCs/>
          <w:szCs w:val="28"/>
        </w:rPr>
        <w:t xml:space="preserve"> </w:t>
      </w:r>
      <w:r w:rsidR="00952F08" w:rsidRPr="00952F08">
        <w:rPr>
          <w:bCs/>
          <w:iCs/>
          <w:szCs w:val="28"/>
        </w:rPr>
        <w:t>предусмотренных</w:t>
      </w:r>
      <w:r w:rsidR="00952F08">
        <w:rPr>
          <w:bCs/>
          <w:iCs/>
          <w:szCs w:val="28"/>
        </w:rPr>
        <w:t xml:space="preserve"> </w:t>
      </w:r>
      <w:r w:rsidR="002E24FF">
        <w:rPr>
          <w:bCs/>
          <w:iCs/>
          <w:szCs w:val="28"/>
        </w:rPr>
        <w:t xml:space="preserve">Законом Ярославской области </w:t>
      </w:r>
      <w:r w:rsidR="002E24FF" w:rsidRPr="002E24FF">
        <w:rPr>
          <w:bCs/>
          <w:iCs/>
          <w:szCs w:val="28"/>
        </w:rPr>
        <w:t xml:space="preserve">от 15.12.2021 </w:t>
      </w:r>
      <w:r w:rsidR="002E24FF">
        <w:rPr>
          <w:bCs/>
          <w:iCs/>
          <w:szCs w:val="28"/>
        </w:rPr>
        <w:t>№ 88-з «</w:t>
      </w:r>
      <w:r>
        <w:rPr>
          <w:bCs/>
          <w:iCs/>
          <w:szCs w:val="28"/>
        </w:rPr>
        <w:t>Об </w:t>
      </w:r>
      <w:r w:rsidR="002E24FF" w:rsidRPr="002E24FF">
        <w:rPr>
          <w:bCs/>
          <w:iCs/>
          <w:szCs w:val="28"/>
        </w:rPr>
        <w:t>областном бюджете на 2022 год и на плановый период 2023 и 2024 годов</w:t>
      </w:r>
      <w:r>
        <w:rPr>
          <w:bCs/>
          <w:iCs/>
          <w:szCs w:val="28"/>
        </w:rPr>
        <w:t>».</w:t>
      </w:r>
    </w:p>
    <w:p w:rsidR="006446E5" w:rsidRDefault="009E0580" w:rsidP="009E0580">
      <w:pPr>
        <w:autoSpaceDE w:val="0"/>
        <w:autoSpaceDN w:val="0"/>
        <w:adjustRightInd w:val="0"/>
        <w:ind w:right="-143"/>
        <w:rPr>
          <w:bCs/>
          <w:iCs/>
          <w:szCs w:val="28"/>
        </w:rPr>
      </w:pPr>
      <w:r>
        <w:rPr>
          <w:bCs/>
          <w:iCs/>
          <w:szCs w:val="28"/>
        </w:rPr>
        <w:lastRenderedPageBreak/>
        <w:t xml:space="preserve">На 2022 год </w:t>
      </w:r>
      <w:r w:rsidRPr="009E0580">
        <w:rPr>
          <w:bCs/>
          <w:iCs/>
          <w:szCs w:val="28"/>
        </w:rPr>
        <w:t xml:space="preserve">на </w:t>
      </w:r>
      <w:r>
        <w:rPr>
          <w:bCs/>
          <w:iCs/>
          <w:szCs w:val="28"/>
        </w:rPr>
        <w:t>осуществление</w:t>
      </w:r>
      <w:r w:rsidRPr="009E0580">
        <w:rPr>
          <w:bCs/>
          <w:iCs/>
          <w:szCs w:val="28"/>
        </w:rPr>
        <w:t xml:space="preserve"> помощи на газификацию жилого помещения</w:t>
      </w:r>
      <w:r>
        <w:rPr>
          <w:bCs/>
          <w:iCs/>
          <w:szCs w:val="28"/>
        </w:rPr>
        <w:t xml:space="preserve"> </w:t>
      </w:r>
      <w:r w:rsidR="002E24FF">
        <w:rPr>
          <w:bCs/>
          <w:iCs/>
          <w:szCs w:val="28"/>
        </w:rPr>
        <w:t xml:space="preserve">в областном бюджете предусмотрено 36 864 800 рублей. За период </w:t>
      </w:r>
    </w:p>
    <w:p w:rsidR="006446E5" w:rsidRPr="00D227F1" w:rsidRDefault="00E8580A" w:rsidP="00E8580A">
      <w:pPr>
        <w:autoSpaceDE w:val="0"/>
        <w:autoSpaceDN w:val="0"/>
        <w:adjustRightInd w:val="0"/>
        <w:ind w:right="-143" w:firstLine="0"/>
        <w:rPr>
          <w:bCs/>
          <w:iCs/>
          <w:szCs w:val="28"/>
        </w:rPr>
      </w:pPr>
      <w:r w:rsidRPr="00E8580A">
        <w:rPr>
          <w:bCs/>
          <w:iCs/>
          <w:szCs w:val="28"/>
        </w:rPr>
        <w:t xml:space="preserve">апрель – июль 2022 года </w:t>
      </w:r>
      <w:r w:rsidR="009E0580">
        <w:rPr>
          <w:bCs/>
          <w:iCs/>
          <w:szCs w:val="28"/>
        </w:rPr>
        <w:t xml:space="preserve">правом на получение указанной помощи воспользовались </w:t>
      </w:r>
      <w:r w:rsidR="009E0580" w:rsidRPr="00E8580A">
        <w:rPr>
          <w:bCs/>
          <w:iCs/>
          <w:szCs w:val="28"/>
        </w:rPr>
        <w:t>29,7</w:t>
      </w:r>
      <w:r w:rsidR="009E0580">
        <w:rPr>
          <w:bCs/>
          <w:iCs/>
          <w:szCs w:val="28"/>
        </w:rPr>
        <w:t xml:space="preserve"> процентов потенциальных получателей.</w:t>
      </w:r>
    </w:p>
    <w:p w:rsidR="00D227F1" w:rsidRPr="00ED4297" w:rsidRDefault="00FD39A3" w:rsidP="00FD39A3">
      <w:pPr>
        <w:autoSpaceDE w:val="0"/>
        <w:autoSpaceDN w:val="0"/>
        <w:adjustRightInd w:val="0"/>
        <w:ind w:right="-143"/>
        <w:rPr>
          <w:bCs/>
          <w:iCs/>
          <w:szCs w:val="28"/>
        </w:rPr>
      </w:pPr>
      <w:r w:rsidRPr="00FD39A3">
        <w:rPr>
          <w:bCs/>
          <w:iCs/>
          <w:szCs w:val="28"/>
        </w:rPr>
        <w:t>Принятие проекта закона не потребует признания утратившими силу, приостановления действия, изменения или принятия иных законодательных актов Ярославской области.</w:t>
      </w:r>
    </w:p>
    <w:sectPr w:rsidR="00D227F1" w:rsidRPr="00ED4297" w:rsidSect="00557039">
      <w:headerReference w:type="default" r:id="rId7"/>
      <w:pgSz w:w="11906" w:h="16838"/>
      <w:pgMar w:top="851"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80D" w:rsidRDefault="00A1780D" w:rsidP="00FD5A9F">
      <w:r>
        <w:separator/>
      </w:r>
    </w:p>
  </w:endnote>
  <w:endnote w:type="continuationSeparator" w:id="0">
    <w:p w:rsidR="00A1780D" w:rsidRDefault="00A1780D" w:rsidP="00FD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80D" w:rsidRDefault="00A1780D" w:rsidP="00FD5A9F">
      <w:r>
        <w:separator/>
      </w:r>
    </w:p>
  </w:footnote>
  <w:footnote w:type="continuationSeparator" w:id="0">
    <w:p w:rsidR="00A1780D" w:rsidRDefault="00A1780D" w:rsidP="00FD5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450836"/>
      <w:docPartObj>
        <w:docPartGallery w:val="Page Numbers (Top of Page)"/>
        <w:docPartUnique/>
      </w:docPartObj>
    </w:sdtPr>
    <w:sdtEndPr/>
    <w:sdtContent>
      <w:p w:rsidR="008E4D75" w:rsidRDefault="008E4D75">
        <w:pPr>
          <w:pStyle w:val="a5"/>
          <w:jc w:val="center"/>
        </w:pPr>
        <w:r>
          <w:fldChar w:fldCharType="begin"/>
        </w:r>
        <w:r>
          <w:instrText>PAGE   \* MERGEFORMAT</w:instrText>
        </w:r>
        <w:r>
          <w:fldChar w:fldCharType="separate"/>
        </w:r>
        <w:r w:rsidR="00DB377E">
          <w:rPr>
            <w:noProof/>
          </w:rPr>
          <w:t>2</w:t>
        </w:r>
        <w:r>
          <w:fldChar w:fldCharType="end"/>
        </w:r>
      </w:p>
    </w:sdtContent>
  </w:sdt>
  <w:p w:rsidR="00FD5A9F" w:rsidRDefault="00FD5A9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08"/>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5D5"/>
    <w:rsid w:val="00005453"/>
    <w:rsid w:val="000177B7"/>
    <w:rsid w:val="00017B1E"/>
    <w:rsid w:val="00025775"/>
    <w:rsid w:val="0005084E"/>
    <w:rsid w:val="00076231"/>
    <w:rsid w:val="00096FB2"/>
    <w:rsid w:val="000A21E4"/>
    <w:rsid w:val="000E1795"/>
    <w:rsid w:val="000F7B48"/>
    <w:rsid w:val="00173594"/>
    <w:rsid w:val="00192F73"/>
    <w:rsid w:val="001A6812"/>
    <w:rsid w:val="001B0F43"/>
    <w:rsid w:val="001B32F1"/>
    <w:rsid w:val="001C39D9"/>
    <w:rsid w:val="001E51D3"/>
    <w:rsid w:val="001E6A39"/>
    <w:rsid w:val="001F35F4"/>
    <w:rsid w:val="002115D5"/>
    <w:rsid w:val="0022127E"/>
    <w:rsid w:val="00224AE9"/>
    <w:rsid w:val="00235F97"/>
    <w:rsid w:val="00237C8C"/>
    <w:rsid w:val="00260EA6"/>
    <w:rsid w:val="00280D54"/>
    <w:rsid w:val="00292DA5"/>
    <w:rsid w:val="00296243"/>
    <w:rsid w:val="002A0E07"/>
    <w:rsid w:val="002B3DFA"/>
    <w:rsid w:val="002D24F2"/>
    <w:rsid w:val="002D3D4F"/>
    <w:rsid w:val="002D41E1"/>
    <w:rsid w:val="002E06BD"/>
    <w:rsid w:val="002E24FF"/>
    <w:rsid w:val="002E40DB"/>
    <w:rsid w:val="003079FE"/>
    <w:rsid w:val="003277C5"/>
    <w:rsid w:val="00327C18"/>
    <w:rsid w:val="00331DC1"/>
    <w:rsid w:val="003339C6"/>
    <w:rsid w:val="00372EF7"/>
    <w:rsid w:val="00375CCF"/>
    <w:rsid w:val="003826AE"/>
    <w:rsid w:val="003A0A86"/>
    <w:rsid w:val="003B11E0"/>
    <w:rsid w:val="003D71B4"/>
    <w:rsid w:val="00402EA8"/>
    <w:rsid w:val="00416322"/>
    <w:rsid w:val="00456CD1"/>
    <w:rsid w:val="00466A86"/>
    <w:rsid w:val="00467E29"/>
    <w:rsid w:val="004802C0"/>
    <w:rsid w:val="004914F1"/>
    <w:rsid w:val="004A53D8"/>
    <w:rsid w:val="004C3941"/>
    <w:rsid w:val="004E47FF"/>
    <w:rsid w:val="004E7572"/>
    <w:rsid w:val="00512D7E"/>
    <w:rsid w:val="00517CCD"/>
    <w:rsid w:val="00522538"/>
    <w:rsid w:val="005261D5"/>
    <w:rsid w:val="005408D3"/>
    <w:rsid w:val="00557003"/>
    <w:rsid w:val="00557039"/>
    <w:rsid w:val="00565B3C"/>
    <w:rsid w:val="00572447"/>
    <w:rsid w:val="00575E5D"/>
    <w:rsid w:val="00582BBB"/>
    <w:rsid w:val="005A280D"/>
    <w:rsid w:val="005A59F8"/>
    <w:rsid w:val="005A696D"/>
    <w:rsid w:val="005C3BEB"/>
    <w:rsid w:val="005C4A95"/>
    <w:rsid w:val="005D0E38"/>
    <w:rsid w:val="005E39B7"/>
    <w:rsid w:val="005F5EF5"/>
    <w:rsid w:val="00613D4C"/>
    <w:rsid w:val="00620999"/>
    <w:rsid w:val="00625630"/>
    <w:rsid w:val="006316D9"/>
    <w:rsid w:val="006446E5"/>
    <w:rsid w:val="00645474"/>
    <w:rsid w:val="00647111"/>
    <w:rsid w:val="006474D3"/>
    <w:rsid w:val="00651CBD"/>
    <w:rsid w:val="00652458"/>
    <w:rsid w:val="00654944"/>
    <w:rsid w:val="00656008"/>
    <w:rsid w:val="006714A3"/>
    <w:rsid w:val="00674C36"/>
    <w:rsid w:val="00697E2C"/>
    <w:rsid w:val="006A6F76"/>
    <w:rsid w:val="006A73C2"/>
    <w:rsid w:val="006E0541"/>
    <w:rsid w:val="00702720"/>
    <w:rsid w:val="00743036"/>
    <w:rsid w:val="007441AF"/>
    <w:rsid w:val="00752032"/>
    <w:rsid w:val="00757DCC"/>
    <w:rsid w:val="00770061"/>
    <w:rsid w:val="00771478"/>
    <w:rsid w:val="00784CFB"/>
    <w:rsid w:val="00791DEF"/>
    <w:rsid w:val="007A078E"/>
    <w:rsid w:val="007C4EBC"/>
    <w:rsid w:val="007C5A14"/>
    <w:rsid w:val="007F5692"/>
    <w:rsid w:val="008153ED"/>
    <w:rsid w:val="0081708A"/>
    <w:rsid w:val="008232D1"/>
    <w:rsid w:val="0082640A"/>
    <w:rsid w:val="00844D2D"/>
    <w:rsid w:val="008451C7"/>
    <w:rsid w:val="00886EEF"/>
    <w:rsid w:val="008A0703"/>
    <w:rsid w:val="008B043C"/>
    <w:rsid w:val="008B2CE4"/>
    <w:rsid w:val="008C0068"/>
    <w:rsid w:val="008C09D9"/>
    <w:rsid w:val="008C1A99"/>
    <w:rsid w:val="008E4D75"/>
    <w:rsid w:val="008F2A0E"/>
    <w:rsid w:val="008F2FE3"/>
    <w:rsid w:val="008F600F"/>
    <w:rsid w:val="008F765B"/>
    <w:rsid w:val="00902A68"/>
    <w:rsid w:val="00907F90"/>
    <w:rsid w:val="009253E4"/>
    <w:rsid w:val="00925AE3"/>
    <w:rsid w:val="00926316"/>
    <w:rsid w:val="00930FB3"/>
    <w:rsid w:val="00935038"/>
    <w:rsid w:val="009513C7"/>
    <w:rsid w:val="00951619"/>
    <w:rsid w:val="00952F08"/>
    <w:rsid w:val="009C1341"/>
    <w:rsid w:val="009C3478"/>
    <w:rsid w:val="009E0580"/>
    <w:rsid w:val="00A120C8"/>
    <w:rsid w:val="00A1780D"/>
    <w:rsid w:val="00A2459C"/>
    <w:rsid w:val="00A26F88"/>
    <w:rsid w:val="00A61FC7"/>
    <w:rsid w:val="00A912ED"/>
    <w:rsid w:val="00AA2B55"/>
    <w:rsid w:val="00AC76B2"/>
    <w:rsid w:val="00AD5372"/>
    <w:rsid w:val="00AE0B83"/>
    <w:rsid w:val="00B04A52"/>
    <w:rsid w:val="00B32A85"/>
    <w:rsid w:val="00B6215F"/>
    <w:rsid w:val="00B66DC3"/>
    <w:rsid w:val="00B95E1E"/>
    <w:rsid w:val="00B96298"/>
    <w:rsid w:val="00B96570"/>
    <w:rsid w:val="00BD0AA0"/>
    <w:rsid w:val="00BD24B8"/>
    <w:rsid w:val="00BE2617"/>
    <w:rsid w:val="00BE3415"/>
    <w:rsid w:val="00BF660C"/>
    <w:rsid w:val="00C01F73"/>
    <w:rsid w:val="00C05B46"/>
    <w:rsid w:val="00C06F5D"/>
    <w:rsid w:val="00C21783"/>
    <w:rsid w:val="00C43905"/>
    <w:rsid w:val="00C62767"/>
    <w:rsid w:val="00C65794"/>
    <w:rsid w:val="00C70269"/>
    <w:rsid w:val="00C911B1"/>
    <w:rsid w:val="00CA1614"/>
    <w:rsid w:val="00CA3F1D"/>
    <w:rsid w:val="00CC3C22"/>
    <w:rsid w:val="00CC5DFF"/>
    <w:rsid w:val="00D043D2"/>
    <w:rsid w:val="00D227F1"/>
    <w:rsid w:val="00D2340F"/>
    <w:rsid w:val="00D4384F"/>
    <w:rsid w:val="00D50F0A"/>
    <w:rsid w:val="00D90383"/>
    <w:rsid w:val="00D953BA"/>
    <w:rsid w:val="00DA066B"/>
    <w:rsid w:val="00DA6A93"/>
    <w:rsid w:val="00DB377E"/>
    <w:rsid w:val="00DC2FC7"/>
    <w:rsid w:val="00DE3625"/>
    <w:rsid w:val="00E011D8"/>
    <w:rsid w:val="00E02B0B"/>
    <w:rsid w:val="00E26870"/>
    <w:rsid w:val="00E26D80"/>
    <w:rsid w:val="00E40294"/>
    <w:rsid w:val="00E524D1"/>
    <w:rsid w:val="00E53071"/>
    <w:rsid w:val="00E64916"/>
    <w:rsid w:val="00E747AC"/>
    <w:rsid w:val="00E75254"/>
    <w:rsid w:val="00E8580A"/>
    <w:rsid w:val="00E85CAC"/>
    <w:rsid w:val="00E86D69"/>
    <w:rsid w:val="00E960A7"/>
    <w:rsid w:val="00EA7066"/>
    <w:rsid w:val="00EB2C41"/>
    <w:rsid w:val="00EB32B8"/>
    <w:rsid w:val="00EC41F0"/>
    <w:rsid w:val="00ED4297"/>
    <w:rsid w:val="00EF4319"/>
    <w:rsid w:val="00F07988"/>
    <w:rsid w:val="00F1250B"/>
    <w:rsid w:val="00F145B6"/>
    <w:rsid w:val="00F152C4"/>
    <w:rsid w:val="00F226F6"/>
    <w:rsid w:val="00F37741"/>
    <w:rsid w:val="00F46E81"/>
    <w:rsid w:val="00F54C04"/>
    <w:rsid w:val="00F60C90"/>
    <w:rsid w:val="00F8497E"/>
    <w:rsid w:val="00F87DB5"/>
    <w:rsid w:val="00F96C47"/>
    <w:rsid w:val="00FC7FD4"/>
    <w:rsid w:val="00FD39A3"/>
    <w:rsid w:val="00FD3A30"/>
    <w:rsid w:val="00FD5A9F"/>
    <w:rsid w:val="00FF4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066"/>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D953BA"/>
    <w:rPr>
      <w:rFonts w:ascii="Times New Roman" w:hAnsi="Times New Roman" w:cs="Times New Roman" w:hint="default"/>
      <w:b w:val="0"/>
      <w:bCs w:val="0"/>
      <w:color w:val="000000"/>
    </w:rPr>
  </w:style>
  <w:style w:type="character" w:styleId="a4">
    <w:name w:val="Hyperlink"/>
    <w:basedOn w:val="a0"/>
    <w:uiPriority w:val="99"/>
    <w:unhideWhenUsed/>
    <w:rsid w:val="008451C7"/>
    <w:rPr>
      <w:color w:val="0000FF" w:themeColor="hyperlink"/>
      <w:u w:val="single"/>
    </w:rPr>
  </w:style>
  <w:style w:type="paragraph" w:styleId="a5">
    <w:name w:val="header"/>
    <w:basedOn w:val="a"/>
    <w:link w:val="a6"/>
    <w:uiPriority w:val="99"/>
    <w:unhideWhenUsed/>
    <w:rsid w:val="00FD5A9F"/>
    <w:pPr>
      <w:tabs>
        <w:tab w:val="center" w:pos="4677"/>
        <w:tab w:val="right" w:pos="9355"/>
      </w:tabs>
    </w:pPr>
  </w:style>
  <w:style w:type="character" w:customStyle="1" w:styleId="a6">
    <w:name w:val="Верхний колонтитул Знак"/>
    <w:basedOn w:val="a0"/>
    <w:link w:val="a5"/>
    <w:uiPriority w:val="99"/>
    <w:rsid w:val="00FD5A9F"/>
    <w:rPr>
      <w:rFonts w:ascii="Times New Roman" w:hAnsi="Times New Roman"/>
      <w:sz w:val="28"/>
    </w:rPr>
  </w:style>
  <w:style w:type="paragraph" w:styleId="a7">
    <w:name w:val="footer"/>
    <w:basedOn w:val="a"/>
    <w:link w:val="a8"/>
    <w:uiPriority w:val="99"/>
    <w:unhideWhenUsed/>
    <w:rsid w:val="00FD5A9F"/>
    <w:pPr>
      <w:tabs>
        <w:tab w:val="center" w:pos="4677"/>
        <w:tab w:val="right" w:pos="9355"/>
      </w:tabs>
    </w:pPr>
  </w:style>
  <w:style w:type="character" w:customStyle="1" w:styleId="a8">
    <w:name w:val="Нижний колонтитул Знак"/>
    <w:basedOn w:val="a0"/>
    <w:link w:val="a7"/>
    <w:uiPriority w:val="99"/>
    <w:rsid w:val="00FD5A9F"/>
    <w:rPr>
      <w:rFonts w:ascii="Times New Roman" w:hAnsi="Times New Roman"/>
      <w:sz w:val="28"/>
    </w:rPr>
  </w:style>
  <w:style w:type="paragraph" w:styleId="a9">
    <w:name w:val="List Paragraph"/>
    <w:basedOn w:val="a"/>
    <w:uiPriority w:val="34"/>
    <w:qFormat/>
    <w:rsid w:val="00702720"/>
    <w:pPr>
      <w:ind w:left="720"/>
      <w:contextualSpacing/>
    </w:pPr>
  </w:style>
  <w:style w:type="paragraph" w:styleId="aa">
    <w:name w:val="Balloon Text"/>
    <w:basedOn w:val="a"/>
    <w:link w:val="ab"/>
    <w:uiPriority w:val="99"/>
    <w:semiHidden/>
    <w:unhideWhenUsed/>
    <w:rsid w:val="00E40294"/>
    <w:rPr>
      <w:rFonts w:ascii="Tahoma" w:hAnsi="Tahoma" w:cs="Tahoma"/>
      <w:sz w:val="16"/>
      <w:szCs w:val="16"/>
    </w:rPr>
  </w:style>
  <w:style w:type="character" w:customStyle="1" w:styleId="ab">
    <w:name w:val="Текст выноски Знак"/>
    <w:basedOn w:val="a0"/>
    <w:link w:val="aa"/>
    <w:uiPriority w:val="99"/>
    <w:semiHidden/>
    <w:rsid w:val="00E402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066"/>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D953BA"/>
    <w:rPr>
      <w:rFonts w:ascii="Times New Roman" w:hAnsi="Times New Roman" w:cs="Times New Roman" w:hint="default"/>
      <w:b w:val="0"/>
      <w:bCs w:val="0"/>
      <w:color w:val="000000"/>
    </w:rPr>
  </w:style>
  <w:style w:type="character" w:styleId="a4">
    <w:name w:val="Hyperlink"/>
    <w:basedOn w:val="a0"/>
    <w:uiPriority w:val="99"/>
    <w:unhideWhenUsed/>
    <w:rsid w:val="008451C7"/>
    <w:rPr>
      <w:color w:val="0000FF" w:themeColor="hyperlink"/>
      <w:u w:val="single"/>
    </w:rPr>
  </w:style>
  <w:style w:type="paragraph" w:styleId="a5">
    <w:name w:val="header"/>
    <w:basedOn w:val="a"/>
    <w:link w:val="a6"/>
    <w:uiPriority w:val="99"/>
    <w:unhideWhenUsed/>
    <w:rsid w:val="00FD5A9F"/>
    <w:pPr>
      <w:tabs>
        <w:tab w:val="center" w:pos="4677"/>
        <w:tab w:val="right" w:pos="9355"/>
      </w:tabs>
    </w:pPr>
  </w:style>
  <w:style w:type="character" w:customStyle="1" w:styleId="a6">
    <w:name w:val="Верхний колонтитул Знак"/>
    <w:basedOn w:val="a0"/>
    <w:link w:val="a5"/>
    <w:uiPriority w:val="99"/>
    <w:rsid w:val="00FD5A9F"/>
    <w:rPr>
      <w:rFonts w:ascii="Times New Roman" w:hAnsi="Times New Roman"/>
      <w:sz w:val="28"/>
    </w:rPr>
  </w:style>
  <w:style w:type="paragraph" w:styleId="a7">
    <w:name w:val="footer"/>
    <w:basedOn w:val="a"/>
    <w:link w:val="a8"/>
    <w:uiPriority w:val="99"/>
    <w:unhideWhenUsed/>
    <w:rsid w:val="00FD5A9F"/>
    <w:pPr>
      <w:tabs>
        <w:tab w:val="center" w:pos="4677"/>
        <w:tab w:val="right" w:pos="9355"/>
      </w:tabs>
    </w:pPr>
  </w:style>
  <w:style w:type="character" w:customStyle="1" w:styleId="a8">
    <w:name w:val="Нижний колонтитул Знак"/>
    <w:basedOn w:val="a0"/>
    <w:link w:val="a7"/>
    <w:uiPriority w:val="99"/>
    <w:rsid w:val="00FD5A9F"/>
    <w:rPr>
      <w:rFonts w:ascii="Times New Roman" w:hAnsi="Times New Roman"/>
      <w:sz w:val="28"/>
    </w:rPr>
  </w:style>
  <w:style w:type="paragraph" w:styleId="a9">
    <w:name w:val="List Paragraph"/>
    <w:basedOn w:val="a"/>
    <w:uiPriority w:val="34"/>
    <w:qFormat/>
    <w:rsid w:val="00702720"/>
    <w:pPr>
      <w:ind w:left="720"/>
      <w:contextualSpacing/>
    </w:pPr>
  </w:style>
  <w:style w:type="paragraph" w:styleId="aa">
    <w:name w:val="Balloon Text"/>
    <w:basedOn w:val="a"/>
    <w:link w:val="ab"/>
    <w:uiPriority w:val="99"/>
    <w:semiHidden/>
    <w:unhideWhenUsed/>
    <w:rsid w:val="00E40294"/>
    <w:rPr>
      <w:rFonts w:ascii="Tahoma" w:hAnsi="Tahoma" w:cs="Tahoma"/>
      <w:sz w:val="16"/>
      <w:szCs w:val="16"/>
    </w:rPr>
  </w:style>
  <w:style w:type="character" w:customStyle="1" w:styleId="ab">
    <w:name w:val="Текст выноски Знак"/>
    <w:basedOn w:val="a0"/>
    <w:link w:val="aa"/>
    <w:uiPriority w:val="99"/>
    <w:semiHidden/>
    <w:rsid w:val="00E402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79140">
      <w:bodyDiv w:val="1"/>
      <w:marLeft w:val="0"/>
      <w:marRight w:val="0"/>
      <w:marTop w:val="0"/>
      <w:marBottom w:val="0"/>
      <w:divBdr>
        <w:top w:val="none" w:sz="0" w:space="0" w:color="auto"/>
        <w:left w:val="none" w:sz="0" w:space="0" w:color="auto"/>
        <w:bottom w:val="none" w:sz="0" w:space="0" w:color="auto"/>
        <w:right w:val="none" w:sz="0" w:space="0" w:color="auto"/>
      </w:divBdr>
    </w:div>
    <w:div w:id="254097877">
      <w:bodyDiv w:val="1"/>
      <w:marLeft w:val="0"/>
      <w:marRight w:val="0"/>
      <w:marTop w:val="0"/>
      <w:marBottom w:val="0"/>
      <w:divBdr>
        <w:top w:val="none" w:sz="0" w:space="0" w:color="auto"/>
        <w:left w:val="none" w:sz="0" w:space="0" w:color="auto"/>
        <w:bottom w:val="none" w:sz="0" w:space="0" w:color="auto"/>
        <w:right w:val="none" w:sz="0" w:space="0" w:color="auto"/>
      </w:divBdr>
    </w:div>
    <w:div w:id="461120217">
      <w:bodyDiv w:val="1"/>
      <w:marLeft w:val="0"/>
      <w:marRight w:val="0"/>
      <w:marTop w:val="0"/>
      <w:marBottom w:val="0"/>
      <w:divBdr>
        <w:top w:val="none" w:sz="0" w:space="0" w:color="auto"/>
        <w:left w:val="none" w:sz="0" w:space="0" w:color="auto"/>
        <w:bottom w:val="none" w:sz="0" w:space="0" w:color="auto"/>
        <w:right w:val="none" w:sz="0" w:space="0" w:color="auto"/>
      </w:divBdr>
    </w:div>
    <w:div w:id="679161801">
      <w:bodyDiv w:val="1"/>
      <w:marLeft w:val="0"/>
      <w:marRight w:val="0"/>
      <w:marTop w:val="0"/>
      <w:marBottom w:val="0"/>
      <w:divBdr>
        <w:top w:val="none" w:sz="0" w:space="0" w:color="auto"/>
        <w:left w:val="none" w:sz="0" w:space="0" w:color="auto"/>
        <w:bottom w:val="none" w:sz="0" w:space="0" w:color="auto"/>
        <w:right w:val="none" w:sz="0" w:space="0" w:color="auto"/>
      </w:divBdr>
    </w:div>
    <w:div w:id="1002778356">
      <w:bodyDiv w:val="1"/>
      <w:marLeft w:val="0"/>
      <w:marRight w:val="0"/>
      <w:marTop w:val="0"/>
      <w:marBottom w:val="0"/>
      <w:divBdr>
        <w:top w:val="none" w:sz="0" w:space="0" w:color="auto"/>
        <w:left w:val="none" w:sz="0" w:space="0" w:color="auto"/>
        <w:bottom w:val="none" w:sz="0" w:space="0" w:color="auto"/>
        <w:right w:val="none" w:sz="0" w:space="0" w:color="auto"/>
      </w:divBdr>
    </w:div>
    <w:div w:id="1229657734">
      <w:bodyDiv w:val="1"/>
      <w:marLeft w:val="0"/>
      <w:marRight w:val="0"/>
      <w:marTop w:val="0"/>
      <w:marBottom w:val="0"/>
      <w:divBdr>
        <w:top w:val="none" w:sz="0" w:space="0" w:color="auto"/>
        <w:left w:val="none" w:sz="0" w:space="0" w:color="auto"/>
        <w:bottom w:val="none" w:sz="0" w:space="0" w:color="auto"/>
        <w:right w:val="none" w:sz="0" w:space="0" w:color="auto"/>
      </w:divBdr>
    </w:div>
    <w:div w:id="20038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TotalTime>
  <Pages>2</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Яковцевская Валерия Алексеевна</dc:creator>
  <cp:lastModifiedBy>Новожилова Татьяна Николаевна</cp:lastModifiedBy>
  <cp:revision>61</cp:revision>
  <cp:lastPrinted>2022-08-25T12:04:00Z</cp:lastPrinted>
  <dcterms:created xsi:type="dcterms:W3CDTF">2021-08-12T07:50:00Z</dcterms:created>
  <dcterms:modified xsi:type="dcterms:W3CDTF">2022-08-25T12:06:00Z</dcterms:modified>
</cp:coreProperties>
</file>