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59" w:rsidRPr="0000080C" w:rsidRDefault="00BE6459" w:rsidP="00BE645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</w:p>
    <w:p w:rsidR="00BE6459" w:rsidRPr="00A8417F" w:rsidRDefault="00BE6459" w:rsidP="00BE6459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BE6459" w:rsidRPr="00A8417F" w:rsidRDefault="00BE6459" w:rsidP="00BE6459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BE6459" w:rsidRPr="00FD4564" w:rsidRDefault="00BE6459" w:rsidP="00BE6459">
      <w:pPr>
        <w:ind w:left="4395"/>
        <w:jc w:val="right"/>
        <w:rPr>
          <w:sz w:val="28"/>
          <w:szCs w:val="28"/>
        </w:rPr>
      </w:pPr>
    </w:p>
    <w:p w:rsidR="00BE6459" w:rsidRPr="00FC2B7C" w:rsidRDefault="00BE6459" w:rsidP="00BE6459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BE6459" w:rsidRPr="00FC2B7C" w:rsidRDefault="00BE6459" w:rsidP="00BE6459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E5F5C" w:rsidRDefault="00BE6459" w:rsidP="00BE6459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20.12.2023 № 78</w:t>
      </w:r>
      <w:r w:rsidRPr="00FC2B7C">
        <w:rPr>
          <w:sz w:val="28"/>
          <w:szCs w:val="28"/>
        </w:rPr>
        <w:t>-з</w:t>
      </w:r>
    </w:p>
    <w:p w:rsidR="00BE6459" w:rsidRDefault="00BE6459" w:rsidP="00BE6459">
      <w:pPr>
        <w:jc w:val="right"/>
        <w:rPr>
          <w:sz w:val="28"/>
          <w:szCs w:val="28"/>
        </w:rPr>
      </w:pPr>
    </w:p>
    <w:p w:rsidR="00BE6459" w:rsidRDefault="00BE6459" w:rsidP="00BE6459">
      <w:pPr>
        <w:jc w:val="right"/>
        <w:rPr>
          <w:sz w:val="28"/>
          <w:szCs w:val="28"/>
        </w:rPr>
      </w:pPr>
    </w:p>
    <w:p w:rsidR="00BE6459" w:rsidRDefault="00BE6459" w:rsidP="00BE64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Прогнозируемые доходы областного бюджета на 2024 год в соответствии </w:t>
      </w:r>
    </w:p>
    <w:p w:rsidR="00BE6459" w:rsidRDefault="00BE6459" w:rsidP="00BE645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BE6459" w:rsidRDefault="00BE6459" w:rsidP="00BE6459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1623" w:type="dxa"/>
        <w:tblLayout w:type="fixed"/>
        <w:tblLook w:val="01E0" w:firstRow="1" w:lastRow="1" w:firstColumn="1" w:lastColumn="1" w:noHBand="0" w:noVBand="0"/>
      </w:tblPr>
      <w:tblGrid>
        <w:gridCol w:w="2969"/>
        <w:gridCol w:w="4686"/>
        <w:gridCol w:w="1984"/>
        <w:gridCol w:w="1984"/>
      </w:tblGrid>
      <w:tr w:rsidR="004A4A73" w:rsidTr="00895728">
        <w:trPr>
          <w:gridAfter w:val="1"/>
          <w:wAfter w:w="1984" w:type="dxa"/>
          <w:tblHeader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Pr="00183DC0" w:rsidRDefault="004A4A73" w:rsidP="0089572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DC0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Pr="00183DC0" w:rsidRDefault="004A4A73" w:rsidP="0089572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DC0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Pr="00183DC0" w:rsidRDefault="004A4A73" w:rsidP="0089572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DC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4A4A73" w:rsidRPr="00183DC0" w:rsidRDefault="004A4A73" w:rsidP="00895728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3DC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111 693 375 972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63 351 768 244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30 913 268 244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32 438 500 000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20 138 663 852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20 138 663 852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9 788 514 000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9 390 000 000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398 514 000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8 390 280 000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6 670 700 000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1 717 900 000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29 946 000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23 270 000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Сборы за пользование объектами </w:t>
            </w:r>
            <w:r>
              <w:rPr>
                <w:color w:val="000000"/>
                <w:sz w:val="24"/>
                <w:szCs w:val="24"/>
              </w:rPr>
              <w:lastRenderedPageBreak/>
              <w:t>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6 676 000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172 801 387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237 290 866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6 823 881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5A4FC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</w:t>
            </w:r>
            <w:r w:rsidR="005A4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168 785 735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000 1 11 05400 00 0000 120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22 560 000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3 080 000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203 937 000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57 337 000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3 151 504 041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1 962 331 300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4 264 169 282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21 627 494 010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ОТ ДРУГИХ БЮДЖЕТОВ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20 442 058 538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746 343 500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592 297 300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000 2 02 15549 02 0000 150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(гранты) бюджетам субъектов Российской Федерации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154 046 200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16 542 220 480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1 493 240 000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21 933 600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государственной программы Российской Федерации "Доступная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3 151 400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52 337 700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4 992 100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68 409 200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253 765 600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7 305 800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000 2 02 25106 02 0000 150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1 772 900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000 2 02 25107 02 0000 150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62 987 600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65 281 300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16 790 500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000 2 02 25163 02 0000 150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90 768 400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162 102 420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47 670 848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70 107 059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40 629 500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000 2 02 25192 02 0000 150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98 065 500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33 979 300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10 976 900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139 730 300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13 496 500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167 321 000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000 2 02 25251 02 0000 150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2 399 800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000 2 02 25289 02 0000 150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12 309 200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212 079 000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5 719 700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</w:t>
            </w:r>
            <w:r w:rsidR="00895728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2024 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4 966 700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468 973 222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000 2 02 25338 02 0000 150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19 746 000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000 2 02 25358 02 0000 150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финансовое обеспечение (возмещение)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4 639 500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874 289 200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000 2 02 25372 02 0000 150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212 339 200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22 228 900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3 832 172 800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источника (электробусов), и объектов зарядной инфраструктуры для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2 213 968 200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97 603 600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254 476 300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000 2 02 25418 02 0000 150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000 2 02 25424 02 0000 150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</w:t>
            </w:r>
            <w:r w:rsidR="00895728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144 768 000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000 2 02 25436 02 0000 150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269 005 801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000 2 02 25462 02 0000 150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10 161 700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6 698 100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9 664 100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67 771 000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42 880 600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15 610 200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338 203 900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4 941 800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54 475 700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6 291 400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бюджетам субъектов Российской Федерации на 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4 381 400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23 669 800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499 979 300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398 734 000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65 096 800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10 634 500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389 998 700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113 585 900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50 008 600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136 082 800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40 762 400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12 449 700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22 342 400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23 186 600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503 326 800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(дооснащение и (или) переоснащение) медицинскими </w:t>
            </w:r>
            <w:r>
              <w:rPr>
                <w:color w:val="000000"/>
                <w:sz w:val="24"/>
                <w:szCs w:val="24"/>
              </w:rPr>
              <w:lastRenderedPageBreak/>
              <w:t>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57 362 600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69 707 230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000 2 02 25766 02 0000 150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зарядной инфраструктуры для электромобилей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40 296 000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3 294 800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211 472 200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773 590 400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000 2 02 29999 02 0000 150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144 173 600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000 2 02 30000 00 0000 150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2 060 110 607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20 983 100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20 918 500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000 2 02 35127 02 0000 150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159 600 900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11 379 700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5A4FC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"О</w:t>
            </w:r>
            <w:r w:rsidR="005A4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социальной защите инвалидов 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18 549 500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160 002 107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000 2 02 35240 02 0000 150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5A4FC3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</w:t>
            </w:r>
            <w:r w:rsidR="005A4FC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157</w:t>
            </w:r>
            <w:r w:rsidR="005A4FC3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>ФЗ "Об 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40 100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870 945 200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329 000 000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27 431 100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увеличение площади лесовосстановления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18 229 600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7 992 600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оказание </w:t>
            </w:r>
            <w:r>
              <w:rPr>
                <w:color w:val="000000"/>
                <w:sz w:val="24"/>
                <w:szCs w:val="24"/>
              </w:rPr>
              <w:lastRenderedPageBreak/>
              <w:t>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303 176 200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7E4D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 w:rsidR="007E4D9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99 474 300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1 093 383 951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000 2 02 45050 02 0000 150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7 812 000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16 040 000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Всероссийского форума профессиональной ориентации "ПроеКТОриЯ"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94 184 700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</w:t>
            </w:r>
            <w:r>
              <w:rPr>
                <w:color w:val="000000"/>
                <w:sz w:val="24"/>
                <w:szCs w:val="24"/>
              </w:rPr>
              <w:lastRenderedPageBreak/>
              <w:t>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74 385 200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000 2 02 45216 02 0000 150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7E4D9B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</w:t>
            </w:r>
            <w:r w:rsidR="007E4D9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(фибриногена), VII (лабильного), X</w:t>
            </w:r>
            <w:r w:rsidR="007E4D9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(Стюарта</w:t>
            </w:r>
            <w:r w:rsidR="00895728"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</w:rPr>
              <w:t>Прауэра),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3 594 900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681 752 651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классное руководство </w:t>
            </w:r>
            <w:r>
              <w:rPr>
                <w:color w:val="000000"/>
                <w:sz w:val="24"/>
                <w:szCs w:val="24"/>
              </w:rPr>
              <w:lastRenderedPageBreak/>
              <w:t>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115 817 000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91 797 800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000 2 02 49999 02 0000 150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1 157 127 165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1 157 127 165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1 109 782 689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от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47 344 476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23 979 207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23 979 207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000 2 04 02010 02 0000 150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4 867 705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19 111 502</w:t>
            </w:r>
          </w:p>
        </w:tc>
      </w:tr>
      <w:tr w:rsidR="004A4A73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4A73" w:rsidRDefault="004A4A73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4A73" w:rsidRDefault="004A4A73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4 329 100</w:t>
            </w:r>
          </w:p>
        </w:tc>
      </w:tr>
      <w:tr w:rsidR="008A6DFB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DFB" w:rsidRDefault="008A6DFB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000 2 07 02000 02 0000 150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DFB" w:rsidRDefault="008A6DFB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8A6DFB">
              <w:rPr>
                <w:b/>
                <w:bCs/>
                <w:color w:val="000000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DFB" w:rsidRDefault="008A6DFB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6DFB">
              <w:rPr>
                <w:b/>
                <w:bCs/>
                <w:color w:val="000000"/>
                <w:sz w:val="24"/>
                <w:szCs w:val="24"/>
              </w:rPr>
              <w:t>4 329 100</w:t>
            </w:r>
          </w:p>
        </w:tc>
      </w:tr>
      <w:tr w:rsidR="008A6DFB" w:rsidTr="00895728">
        <w:trPr>
          <w:gridAfter w:val="1"/>
          <w:wAfter w:w="1984" w:type="dxa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DFB" w:rsidRDefault="008A6DFB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000 2 07 02010 02 0000 150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DFB" w:rsidRDefault="008A6DFB" w:rsidP="00895728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DFB" w:rsidRDefault="008A6DFB" w:rsidP="00895728">
            <w:pPr>
              <w:widowControl w:val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4 329 100</w:t>
            </w:r>
          </w:p>
        </w:tc>
      </w:tr>
      <w:tr w:rsidR="008A6DFB" w:rsidTr="00895728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DFB" w:rsidRDefault="008A6DFB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6DFB" w:rsidRDefault="008A6DFB" w:rsidP="00895728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6DFB" w:rsidRDefault="008A6DFB" w:rsidP="00895728">
            <w:pPr>
              <w:widowControl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133 320 869 982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A6DFB" w:rsidRPr="008A6DFB" w:rsidRDefault="008A6DFB" w:rsidP="00895728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8A6DFB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55450D" w:rsidRDefault="0055450D"/>
    <w:sectPr w:rsidR="0055450D" w:rsidSect="00E81C0D">
      <w:headerReference w:type="default" r:id="rId6"/>
      <w:footerReference w:type="default" r:id="rId7"/>
      <w:headerReference w:type="first" r:id="rId8"/>
      <w:pgSz w:w="11905" w:h="16837"/>
      <w:pgMar w:top="1134" w:right="567" w:bottom="1134" w:left="1701" w:header="73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9B" w:rsidRDefault="007E4D9B">
      <w:r>
        <w:separator/>
      </w:r>
    </w:p>
  </w:endnote>
  <w:endnote w:type="continuationSeparator" w:id="0">
    <w:p w:rsidR="007E4D9B" w:rsidRDefault="007E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E4D9B">
      <w:tc>
        <w:tcPr>
          <w:tcW w:w="9854" w:type="dxa"/>
        </w:tcPr>
        <w:p w:rsidR="007E4D9B" w:rsidRDefault="007E4D9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E4D9B" w:rsidRDefault="007E4D9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9B" w:rsidRDefault="007E4D9B">
      <w:r>
        <w:separator/>
      </w:r>
    </w:p>
  </w:footnote>
  <w:footnote w:type="continuationSeparator" w:id="0">
    <w:p w:rsidR="007E4D9B" w:rsidRDefault="007E4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84901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E4D9B" w:rsidRPr="00E81C0D" w:rsidRDefault="007E4D9B">
        <w:pPr>
          <w:pStyle w:val="a4"/>
          <w:jc w:val="center"/>
          <w:rPr>
            <w:sz w:val="24"/>
            <w:szCs w:val="24"/>
          </w:rPr>
        </w:pPr>
        <w:r w:rsidRPr="00E81C0D">
          <w:rPr>
            <w:sz w:val="24"/>
            <w:szCs w:val="24"/>
          </w:rPr>
          <w:fldChar w:fldCharType="begin"/>
        </w:r>
        <w:r w:rsidRPr="00E81C0D">
          <w:rPr>
            <w:sz w:val="24"/>
            <w:szCs w:val="24"/>
          </w:rPr>
          <w:instrText>PAGE   \* MERGEFORMAT</w:instrText>
        </w:r>
        <w:r w:rsidRPr="00E81C0D">
          <w:rPr>
            <w:sz w:val="24"/>
            <w:szCs w:val="24"/>
          </w:rPr>
          <w:fldChar w:fldCharType="separate"/>
        </w:r>
        <w:r w:rsidR="000334CD">
          <w:rPr>
            <w:noProof/>
            <w:sz w:val="24"/>
            <w:szCs w:val="24"/>
          </w:rPr>
          <w:t>20</w:t>
        </w:r>
        <w:r w:rsidRPr="00E81C0D">
          <w:rPr>
            <w:sz w:val="24"/>
            <w:szCs w:val="24"/>
          </w:rPr>
          <w:fldChar w:fldCharType="end"/>
        </w:r>
      </w:p>
    </w:sdtContent>
  </w:sdt>
  <w:p w:rsidR="007E4D9B" w:rsidRDefault="007E4D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7E4D9B">
      <w:trPr>
        <w:trHeight w:val="396"/>
      </w:trPr>
      <w:tc>
        <w:tcPr>
          <w:tcW w:w="9854" w:type="dxa"/>
        </w:tcPr>
        <w:p w:rsidR="007E4D9B" w:rsidRDefault="007E4D9B" w:rsidP="00895728">
          <w:pPr>
            <w:jc w:val="center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5C"/>
    <w:rsid w:val="000334CD"/>
    <w:rsid w:val="003E5F5C"/>
    <w:rsid w:val="004A4A73"/>
    <w:rsid w:val="0055450D"/>
    <w:rsid w:val="005A4FC3"/>
    <w:rsid w:val="007E4D9B"/>
    <w:rsid w:val="00895728"/>
    <w:rsid w:val="008A6DFB"/>
    <w:rsid w:val="00A95517"/>
    <w:rsid w:val="00BE6459"/>
    <w:rsid w:val="00E8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5446B-1EF5-4C7F-B00B-665AF45F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1C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81C0D"/>
  </w:style>
  <w:style w:type="paragraph" w:styleId="a6">
    <w:name w:val="footer"/>
    <w:basedOn w:val="a"/>
    <w:link w:val="a7"/>
    <w:uiPriority w:val="99"/>
    <w:unhideWhenUsed/>
    <w:rsid w:val="00E81C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1C0D"/>
  </w:style>
  <w:style w:type="paragraph" w:styleId="a8">
    <w:name w:val="Balloon Text"/>
    <w:basedOn w:val="a"/>
    <w:link w:val="a9"/>
    <w:uiPriority w:val="99"/>
    <w:semiHidden/>
    <w:unhideWhenUsed/>
    <w:rsid w:val="000334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dc:description/>
  <cp:lastModifiedBy>Леонова Анна Владимировна</cp:lastModifiedBy>
  <cp:revision>2</cp:revision>
  <cp:lastPrinted>2024-11-23T10:06:00Z</cp:lastPrinted>
  <dcterms:created xsi:type="dcterms:W3CDTF">2024-11-23T10:06:00Z</dcterms:created>
  <dcterms:modified xsi:type="dcterms:W3CDTF">2024-11-23T10:06:00Z</dcterms:modified>
</cp:coreProperties>
</file>