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C621C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C621C" w:rsidRDefault="006C59C8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DB2107">
              <w:rPr>
                <w:color w:val="000000"/>
                <w:sz w:val="28"/>
                <w:szCs w:val="28"/>
              </w:rPr>
              <w:t xml:space="preserve"> 12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C621C" w:rsidRDefault="00C951E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 №_____</w:t>
            </w:r>
          </w:p>
        </w:tc>
      </w:tr>
    </w:tbl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Иные межбюджетные трансферты бюджету Фонда пенсионного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и социального страхования Российской Федерации и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бюджетам муниципальных образований</w:t>
      </w:r>
    </w:p>
    <w:p w:rsidR="003B1F9D" w:rsidRPr="003B1F9D" w:rsidRDefault="003B1F9D" w:rsidP="003B1F9D">
      <w:pPr>
        <w:jc w:val="center"/>
        <w:rPr>
          <w:b/>
          <w:bCs/>
          <w:color w:val="000000"/>
          <w:sz w:val="28"/>
          <w:szCs w:val="28"/>
        </w:rPr>
      </w:pPr>
      <w:r w:rsidRPr="003B1F9D">
        <w:rPr>
          <w:b/>
          <w:bCs/>
          <w:color w:val="000000"/>
          <w:sz w:val="28"/>
          <w:szCs w:val="28"/>
        </w:rPr>
        <w:t>Ярославской области на 2023 год</w:t>
      </w:r>
    </w:p>
    <w:p w:rsidR="0064772D" w:rsidRDefault="0064772D" w:rsidP="00645C58">
      <w:pPr>
        <w:jc w:val="center"/>
        <w:rPr>
          <w:b/>
          <w:bCs/>
          <w:color w:val="000000"/>
          <w:sz w:val="28"/>
          <w:szCs w:val="28"/>
        </w:rPr>
      </w:pPr>
    </w:p>
    <w:p w:rsidR="009C621C" w:rsidRDefault="009C621C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8789"/>
        <w:gridCol w:w="1417"/>
      </w:tblGrid>
      <w:tr w:rsidR="006C59C8" w:rsidTr="006C59C8">
        <w:trPr>
          <w:tblHeader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9C8" w:rsidRPr="006C59C8" w:rsidRDefault="006C59C8" w:rsidP="006C5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59C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9C8" w:rsidRPr="006C59C8" w:rsidRDefault="006C59C8" w:rsidP="006C5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59C8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6C59C8" w:rsidRPr="006C59C8" w:rsidRDefault="006C59C8" w:rsidP="006C59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C59C8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6C59C8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9C8" w:rsidRPr="006C59C8" w:rsidRDefault="006C59C8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t>3. 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C59C8" w:rsidRPr="006C59C8" w:rsidRDefault="006C59C8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t>630 269 530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434 625 000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125 875 000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106 875 000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100 937 500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Default="006F4230" w:rsidP="00B97D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100 937 500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t>10. Межбюджетные трансферты на реализацию мероприятий по борьбе с борщевиком Сосновского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t>14 043 665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501 497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2 391 264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29 811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414 050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сельское поселение Ишня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83 803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195 797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lastRenderedPageBreak/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2 967 910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296 171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98 543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48 029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1 755 572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49 686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510 109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245 117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43 977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409 409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346 808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165 620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645 918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149 058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557 642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121 719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i/>
                <w:iCs/>
                <w:color w:val="000000"/>
                <w:sz w:val="24"/>
                <w:szCs w:val="24"/>
              </w:rPr>
            </w:pPr>
            <w:r w:rsidRPr="006C59C8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670 514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706 511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490 072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045D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lastRenderedPageBreak/>
              <w:t>16. Межбюджетные трансферты на предоставление ежемесячной выплаты сотрудникам па</w:t>
            </w:r>
            <w:r w:rsidR="00045DB0">
              <w:rPr>
                <w:b/>
                <w:bCs/>
                <w:color w:val="000000"/>
                <w:sz w:val="24"/>
                <w:szCs w:val="24"/>
              </w:rPr>
              <w:t>трульно-постовой службы полиции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C59C8">
              <w:rPr>
                <w:b/>
                <w:bCs/>
                <w:color w:val="000000"/>
                <w:sz w:val="24"/>
                <w:szCs w:val="24"/>
              </w:rPr>
              <w:t>7 400 000</w:t>
            </w:r>
          </w:p>
        </w:tc>
      </w:tr>
      <w:tr w:rsidR="006F4230" w:rsidTr="006C59C8"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4230" w:rsidRPr="006C59C8" w:rsidRDefault="006F4230" w:rsidP="00B97D2F">
            <w:pPr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4230" w:rsidRPr="006C59C8" w:rsidRDefault="006F4230" w:rsidP="00B97D2F">
            <w:pPr>
              <w:jc w:val="right"/>
              <w:rPr>
                <w:color w:val="000000"/>
                <w:sz w:val="24"/>
                <w:szCs w:val="24"/>
              </w:rPr>
            </w:pPr>
            <w:r w:rsidRPr="006C59C8">
              <w:rPr>
                <w:color w:val="000000"/>
                <w:sz w:val="24"/>
                <w:szCs w:val="24"/>
              </w:rPr>
              <w:t>7 400 000</w:t>
            </w:r>
          </w:p>
        </w:tc>
      </w:tr>
    </w:tbl>
    <w:p w:rsidR="00FB724F" w:rsidRDefault="00FB724F"/>
    <w:sectPr w:rsidR="00FB724F" w:rsidSect="00045DB0">
      <w:headerReference w:type="default" r:id="rId7"/>
      <w:footerReference w:type="default" r:id="rId8"/>
      <w:pgSz w:w="11905" w:h="16837"/>
      <w:pgMar w:top="737" w:right="567" w:bottom="1134" w:left="1418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C" w:rsidRDefault="009C621C" w:rsidP="009C621C">
      <w:r>
        <w:separator/>
      </w:r>
    </w:p>
  </w:endnote>
  <w:endnote w:type="continuationSeparator" w:id="0">
    <w:p w:rsidR="009C621C" w:rsidRDefault="009C621C" w:rsidP="009C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9C621C" w:rsidRDefault="00C951E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C621C" w:rsidRDefault="009C621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C" w:rsidRDefault="009C621C" w:rsidP="009C621C">
      <w:r>
        <w:separator/>
      </w:r>
    </w:p>
  </w:footnote>
  <w:footnote w:type="continuationSeparator" w:id="0">
    <w:p w:rsidR="009C621C" w:rsidRDefault="009C621C" w:rsidP="009C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C621C">
      <w:tc>
        <w:tcPr>
          <w:tcW w:w="10421" w:type="dxa"/>
        </w:tcPr>
        <w:p w:rsidR="00CD5855" w:rsidRDefault="001D453E" w:rsidP="001D453E">
          <w:pPr>
            <w:tabs>
              <w:tab w:val="left" w:pos="4884"/>
              <w:tab w:val="center" w:pos="5102"/>
            </w:tabs>
          </w:pPr>
          <w:r>
            <w:tab/>
          </w:r>
          <w:r>
            <w:tab/>
          </w:r>
          <w:r w:rsidR="009C621C">
            <w:fldChar w:fldCharType="begin"/>
          </w:r>
          <w:r w:rsidR="00C951E3">
            <w:rPr>
              <w:color w:val="000000"/>
              <w:sz w:val="28"/>
              <w:szCs w:val="28"/>
            </w:rPr>
            <w:instrText>PAGE</w:instrText>
          </w:r>
          <w:r w:rsidR="009C621C">
            <w:fldChar w:fldCharType="separate"/>
          </w:r>
          <w:r w:rsidR="00045DB0">
            <w:rPr>
              <w:noProof/>
              <w:color w:val="000000"/>
              <w:sz w:val="28"/>
              <w:szCs w:val="28"/>
            </w:rPr>
            <w:t>3</w:t>
          </w:r>
          <w:r w:rsidR="009C621C">
            <w:fldChar w:fldCharType="end"/>
          </w:r>
        </w:p>
        <w:p w:rsidR="001D453E" w:rsidRPr="001D453E" w:rsidRDefault="001D453E" w:rsidP="00CD5855">
          <w:pPr>
            <w:jc w:val="center"/>
            <w:rPr>
              <w:sz w:val="16"/>
              <w:szCs w:val="16"/>
            </w:rPr>
          </w:pPr>
        </w:p>
        <w:p w:rsidR="009C621C" w:rsidRDefault="009C621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21C"/>
    <w:rsid w:val="00045DB0"/>
    <w:rsid w:val="001D453E"/>
    <w:rsid w:val="003B1F9D"/>
    <w:rsid w:val="00645C58"/>
    <w:rsid w:val="0064772D"/>
    <w:rsid w:val="006C59C8"/>
    <w:rsid w:val="006F4230"/>
    <w:rsid w:val="007D1546"/>
    <w:rsid w:val="009C621C"/>
    <w:rsid w:val="00A83F6F"/>
    <w:rsid w:val="00C951E3"/>
    <w:rsid w:val="00CD5855"/>
    <w:rsid w:val="00DB2107"/>
    <w:rsid w:val="00FB5664"/>
    <w:rsid w:val="00F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C621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D1546"/>
  </w:style>
  <w:style w:type="paragraph" w:styleId="a6">
    <w:name w:val="footer"/>
    <w:basedOn w:val="a"/>
    <w:link w:val="a7"/>
    <w:uiPriority w:val="99"/>
    <w:unhideWhenUsed/>
    <w:rsid w:val="007D15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1546"/>
  </w:style>
  <w:style w:type="paragraph" w:styleId="a8">
    <w:name w:val="Balloon Text"/>
    <w:basedOn w:val="a"/>
    <w:link w:val="a9"/>
    <w:uiPriority w:val="99"/>
    <w:semiHidden/>
    <w:unhideWhenUsed/>
    <w:rsid w:val="00A83F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3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2023-02-20T08:35:00Z</cp:lastPrinted>
  <dcterms:created xsi:type="dcterms:W3CDTF">2023-02-20T08:37:00Z</dcterms:created>
  <dcterms:modified xsi:type="dcterms:W3CDTF">2023-02-20T08:37:00Z</dcterms:modified>
</cp:coreProperties>
</file>