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D36" w:rsidRDefault="002E6A1A" w:rsidP="002E6A1A">
      <w:pPr>
        <w:autoSpaceDE w:val="0"/>
        <w:autoSpaceDN w:val="0"/>
        <w:adjustRightInd w:val="0"/>
        <w:spacing w:after="0" w:line="240" w:lineRule="auto"/>
        <w:ind w:left="6521"/>
        <w:contextualSpacing/>
        <w:rPr>
          <w:rFonts w:ascii="Times New Roman" w:hAnsi="Times New Roman" w:cs="Times New Roman"/>
          <w:sz w:val="28"/>
          <w:szCs w:val="28"/>
        </w:rPr>
      </w:pPr>
      <w:r>
        <w:rPr>
          <w:rFonts w:ascii="Times New Roman" w:hAnsi="Times New Roman" w:cs="Times New Roman"/>
          <w:sz w:val="28"/>
          <w:szCs w:val="28"/>
        </w:rPr>
        <w:t>Утвержден</w:t>
      </w:r>
    </w:p>
    <w:p w:rsidR="002E6A1A" w:rsidRDefault="002E6A1A" w:rsidP="002E6A1A">
      <w:pPr>
        <w:autoSpaceDE w:val="0"/>
        <w:autoSpaceDN w:val="0"/>
        <w:adjustRightInd w:val="0"/>
        <w:spacing w:after="0" w:line="240" w:lineRule="auto"/>
        <w:ind w:left="6521"/>
        <w:contextualSpacing/>
        <w:rPr>
          <w:rFonts w:ascii="Times New Roman" w:hAnsi="Times New Roman" w:cs="Times New Roman"/>
          <w:sz w:val="28"/>
          <w:szCs w:val="28"/>
        </w:rPr>
      </w:pPr>
      <w:r>
        <w:rPr>
          <w:rFonts w:ascii="Times New Roman" w:hAnsi="Times New Roman" w:cs="Times New Roman"/>
          <w:sz w:val="28"/>
          <w:szCs w:val="28"/>
        </w:rPr>
        <w:t>постановлением</w:t>
      </w:r>
    </w:p>
    <w:p w:rsidR="002E6A1A" w:rsidRDefault="002E6A1A" w:rsidP="002E6A1A">
      <w:pPr>
        <w:autoSpaceDE w:val="0"/>
        <w:autoSpaceDN w:val="0"/>
        <w:adjustRightInd w:val="0"/>
        <w:spacing w:after="0" w:line="240" w:lineRule="auto"/>
        <w:ind w:left="6521"/>
        <w:contextualSpacing/>
        <w:rPr>
          <w:rFonts w:ascii="Times New Roman" w:hAnsi="Times New Roman" w:cs="Times New Roman"/>
          <w:sz w:val="28"/>
          <w:szCs w:val="28"/>
        </w:rPr>
      </w:pPr>
      <w:r>
        <w:rPr>
          <w:rFonts w:ascii="Times New Roman" w:hAnsi="Times New Roman" w:cs="Times New Roman"/>
          <w:sz w:val="28"/>
          <w:szCs w:val="28"/>
        </w:rPr>
        <w:t>Правительства области</w:t>
      </w:r>
    </w:p>
    <w:p w:rsidR="002E6A1A" w:rsidRPr="001F14F1" w:rsidRDefault="002E6A1A" w:rsidP="002E6A1A">
      <w:pPr>
        <w:autoSpaceDE w:val="0"/>
        <w:autoSpaceDN w:val="0"/>
        <w:adjustRightInd w:val="0"/>
        <w:spacing w:after="0" w:line="240" w:lineRule="auto"/>
        <w:ind w:left="6521"/>
        <w:contextualSpacing/>
        <w:rPr>
          <w:rFonts w:ascii="Times New Roman" w:hAnsi="Times New Roman" w:cs="Times New Roman"/>
          <w:sz w:val="28"/>
          <w:szCs w:val="28"/>
        </w:rPr>
      </w:pPr>
      <w:r>
        <w:rPr>
          <w:rFonts w:ascii="Times New Roman" w:hAnsi="Times New Roman" w:cs="Times New Roman"/>
          <w:sz w:val="28"/>
          <w:szCs w:val="28"/>
        </w:rPr>
        <w:t>от 26.12.2019 № 935-п</w:t>
      </w:r>
    </w:p>
    <w:p w:rsidR="008F2D36" w:rsidRPr="001F14F1" w:rsidRDefault="008F2D36" w:rsidP="002E6A1A">
      <w:pPr>
        <w:autoSpaceDE w:val="0"/>
        <w:autoSpaceDN w:val="0"/>
        <w:adjustRightInd w:val="0"/>
        <w:spacing w:after="0" w:line="240" w:lineRule="auto"/>
        <w:contextualSpacing/>
        <w:jc w:val="both"/>
        <w:rPr>
          <w:rFonts w:ascii="Times New Roman" w:hAnsi="Times New Roman" w:cs="Times New Roman"/>
          <w:sz w:val="28"/>
          <w:szCs w:val="28"/>
        </w:rPr>
      </w:pPr>
    </w:p>
    <w:p w:rsidR="008F2D36" w:rsidRPr="002E6A1A" w:rsidRDefault="002E6A1A" w:rsidP="002E6A1A">
      <w:pPr>
        <w:autoSpaceDE w:val="0"/>
        <w:autoSpaceDN w:val="0"/>
        <w:adjustRightInd w:val="0"/>
        <w:spacing w:line="240" w:lineRule="auto"/>
        <w:contextualSpacing/>
        <w:jc w:val="center"/>
        <w:rPr>
          <w:rFonts w:ascii="Times New Roman" w:hAnsi="Times New Roman" w:cs="Times New Roman"/>
          <w:b/>
          <w:sz w:val="28"/>
          <w:szCs w:val="28"/>
        </w:rPr>
      </w:pPr>
      <w:r w:rsidRPr="002E6A1A">
        <w:rPr>
          <w:rFonts w:ascii="Times New Roman" w:hAnsi="Times New Roman" w:cs="Times New Roman"/>
          <w:b/>
          <w:sz w:val="28"/>
          <w:szCs w:val="28"/>
        </w:rPr>
        <w:t>ПОРЯДОК</w:t>
      </w:r>
    </w:p>
    <w:p w:rsidR="008F2D36" w:rsidRPr="002E6A1A" w:rsidRDefault="002E6A1A" w:rsidP="002E6A1A">
      <w:pPr>
        <w:autoSpaceDE w:val="0"/>
        <w:autoSpaceDN w:val="0"/>
        <w:adjustRightInd w:val="0"/>
        <w:spacing w:line="240" w:lineRule="auto"/>
        <w:contextualSpacing/>
        <w:jc w:val="center"/>
        <w:rPr>
          <w:rFonts w:ascii="Times New Roman" w:hAnsi="Times New Roman" w:cs="Times New Roman"/>
          <w:b/>
          <w:sz w:val="28"/>
          <w:szCs w:val="28"/>
        </w:rPr>
      </w:pPr>
      <w:r w:rsidRPr="002E6A1A">
        <w:rPr>
          <w:rFonts w:ascii="Times New Roman" w:hAnsi="Times New Roman" w:cs="Times New Roman"/>
          <w:b/>
          <w:sz w:val="28"/>
          <w:szCs w:val="28"/>
        </w:rPr>
        <w:t>ПРЕДОСТАВЛЕНИЯ И РАСПРЕДЕЛЕНИЯ СУБСИДИЙ НА РЕАЛИЗАЦИЮ</w:t>
      </w:r>
      <w:r>
        <w:rPr>
          <w:rFonts w:ascii="Times New Roman" w:hAnsi="Times New Roman" w:cs="Times New Roman"/>
          <w:b/>
          <w:sz w:val="28"/>
          <w:szCs w:val="28"/>
        </w:rPr>
        <w:t xml:space="preserve"> </w:t>
      </w:r>
      <w:r w:rsidRPr="002E6A1A">
        <w:rPr>
          <w:rFonts w:ascii="Times New Roman" w:hAnsi="Times New Roman" w:cs="Times New Roman"/>
          <w:b/>
          <w:sz w:val="28"/>
          <w:szCs w:val="28"/>
        </w:rPr>
        <w:t>МЕРОПРИЯТИЙ ПО СТИМУЛИРОВАНИЮ ПРОГРАММ РАЗВИТИЯ ЖИЛИЩНОГО</w:t>
      </w:r>
      <w:r>
        <w:rPr>
          <w:rFonts w:ascii="Times New Roman" w:hAnsi="Times New Roman" w:cs="Times New Roman"/>
          <w:b/>
          <w:sz w:val="28"/>
          <w:szCs w:val="28"/>
        </w:rPr>
        <w:t xml:space="preserve"> </w:t>
      </w:r>
      <w:r w:rsidRPr="002E6A1A">
        <w:rPr>
          <w:rFonts w:ascii="Times New Roman" w:hAnsi="Times New Roman" w:cs="Times New Roman"/>
          <w:b/>
          <w:sz w:val="28"/>
          <w:szCs w:val="28"/>
        </w:rPr>
        <w:t>СТРОИТЕЛЬСТВА ЗА СЧЕТ СРЕДСТВ РЕЗЕРВНОГО ФОНДА</w:t>
      </w:r>
      <w:r>
        <w:rPr>
          <w:rFonts w:ascii="Times New Roman" w:hAnsi="Times New Roman" w:cs="Times New Roman"/>
          <w:b/>
          <w:sz w:val="28"/>
          <w:szCs w:val="28"/>
        </w:rPr>
        <w:t xml:space="preserve"> </w:t>
      </w:r>
      <w:r w:rsidRPr="002E6A1A">
        <w:rPr>
          <w:rFonts w:ascii="Times New Roman" w:hAnsi="Times New Roman" w:cs="Times New Roman"/>
          <w:b/>
          <w:sz w:val="28"/>
          <w:szCs w:val="28"/>
        </w:rPr>
        <w:t>ПРАВИТЕЛЬСТВА РОССИЙСКОЙ ФЕДЕРАЦИИ</w:t>
      </w:r>
    </w:p>
    <w:p w:rsidR="008F2D36" w:rsidRPr="001F14F1" w:rsidRDefault="008F2D36" w:rsidP="002E6A1A">
      <w:pPr>
        <w:autoSpaceDE w:val="0"/>
        <w:autoSpaceDN w:val="0"/>
        <w:adjustRightInd w:val="0"/>
        <w:spacing w:after="0" w:line="240" w:lineRule="auto"/>
        <w:contextualSpacing/>
        <w:rPr>
          <w:rFonts w:ascii="Times New Roman" w:hAnsi="Times New Roman" w:cs="Times New Roman"/>
          <w:sz w:val="28"/>
          <w:szCs w:val="28"/>
        </w:rPr>
      </w:pPr>
    </w:p>
    <w:p w:rsidR="008F2D36" w:rsidRPr="001F14F1" w:rsidRDefault="008F2D36" w:rsidP="002E6A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xml:space="preserve">1. </w:t>
      </w:r>
      <w:proofErr w:type="gramStart"/>
      <w:r w:rsidRPr="001F14F1">
        <w:rPr>
          <w:rFonts w:ascii="Times New Roman" w:hAnsi="Times New Roman" w:cs="Times New Roman"/>
          <w:sz w:val="28"/>
          <w:szCs w:val="28"/>
        </w:rPr>
        <w:t xml:space="preserve">Настоящий Порядок разработан в соответствии с </w:t>
      </w:r>
      <w:hyperlink r:id="rId8" w:history="1">
        <w:r w:rsidRPr="001F14F1">
          <w:rPr>
            <w:rFonts w:ascii="Times New Roman" w:hAnsi="Times New Roman" w:cs="Times New Roman"/>
            <w:sz w:val="28"/>
            <w:szCs w:val="28"/>
          </w:rPr>
          <w:t>пунктом 3 статьи 139</w:t>
        </w:r>
      </w:hyperlink>
      <w:r w:rsidRPr="001F14F1">
        <w:rPr>
          <w:rFonts w:ascii="Times New Roman" w:hAnsi="Times New Roman" w:cs="Times New Roman"/>
          <w:sz w:val="28"/>
          <w:szCs w:val="28"/>
        </w:rPr>
        <w:t xml:space="preserve"> Бюджетного кодекса Российской Федерации, </w:t>
      </w:r>
      <w:hyperlink r:id="rId9" w:history="1">
        <w:r w:rsidRPr="001F14F1">
          <w:rPr>
            <w:rFonts w:ascii="Times New Roman" w:hAnsi="Times New Roman" w:cs="Times New Roman"/>
            <w:sz w:val="28"/>
            <w:szCs w:val="28"/>
          </w:rPr>
          <w:t>постановлением</w:t>
        </w:r>
      </w:hyperlink>
      <w:r w:rsidRPr="001F14F1">
        <w:rPr>
          <w:rFonts w:ascii="Times New Roman" w:hAnsi="Times New Roman" w:cs="Times New Roman"/>
          <w:sz w:val="28"/>
          <w:szCs w:val="28"/>
        </w:rPr>
        <w:t xml:space="preserve"> Правительства Российской Федерации от 30 сентября 2014 г. </w:t>
      </w:r>
      <w:r w:rsidR="002E6A1A">
        <w:rPr>
          <w:rFonts w:ascii="Times New Roman" w:hAnsi="Times New Roman" w:cs="Times New Roman"/>
          <w:sz w:val="28"/>
          <w:szCs w:val="28"/>
        </w:rPr>
        <w:t>№</w:t>
      </w:r>
      <w:r w:rsidRPr="001F14F1">
        <w:rPr>
          <w:rFonts w:ascii="Times New Roman" w:hAnsi="Times New Roman" w:cs="Times New Roman"/>
          <w:sz w:val="28"/>
          <w:szCs w:val="28"/>
        </w:rPr>
        <w:t xml:space="preserve"> 999 "О формировании, предоставлении и распределении субсидий из федерального бюджета бюджетам субъектов Российской Федерации", федеральным проектом "Жилье" государственной </w:t>
      </w:r>
      <w:hyperlink r:id="rId10" w:history="1">
        <w:r w:rsidRPr="001F14F1">
          <w:rPr>
            <w:rFonts w:ascii="Times New Roman" w:hAnsi="Times New Roman" w:cs="Times New Roman"/>
            <w:sz w:val="28"/>
            <w:szCs w:val="28"/>
          </w:rPr>
          <w:t>программы</w:t>
        </w:r>
      </w:hyperlink>
      <w:r w:rsidRPr="001F14F1">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w:t>
      </w:r>
      <w:proofErr w:type="gramEnd"/>
      <w:r w:rsidRPr="001F14F1">
        <w:rPr>
          <w:rFonts w:ascii="Times New Roman" w:hAnsi="Times New Roman" w:cs="Times New Roman"/>
          <w:sz w:val="28"/>
          <w:szCs w:val="28"/>
        </w:rPr>
        <w:t xml:space="preserve"> </w:t>
      </w:r>
      <w:proofErr w:type="gramStart"/>
      <w:r w:rsidRPr="001F14F1">
        <w:rPr>
          <w:rFonts w:ascii="Times New Roman" w:hAnsi="Times New Roman" w:cs="Times New Roman"/>
          <w:sz w:val="28"/>
          <w:szCs w:val="28"/>
        </w:rPr>
        <w:t xml:space="preserve">от 30 декабря 2017 г. </w:t>
      </w:r>
      <w:r w:rsidR="002E6A1A">
        <w:rPr>
          <w:rFonts w:ascii="Times New Roman" w:hAnsi="Times New Roman" w:cs="Times New Roman"/>
          <w:sz w:val="28"/>
          <w:szCs w:val="28"/>
        </w:rPr>
        <w:t>№</w:t>
      </w:r>
      <w:r w:rsidRPr="001F14F1">
        <w:rPr>
          <w:rFonts w:ascii="Times New Roman" w:hAnsi="Times New Roman" w:cs="Times New Roman"/>
          <w:sz w:val="28"/>
          <w:szCs w:val="28"/>
        </w:rPr>
        <w:t xml:space="preserve"> 1710 "Об утверждении государственной программы Российской Федерации "</w:t>
      </w:r>
      <w:bookmarkStart w:id="0" w:name="_GoBack"/>
      <w:bookmarkEnd w:id="0"/>
      <w:r w:rsidRPr="001F14F1">
        <w:rPr>
          <w:rFonts w:ascii="Times New Roman" w:hAnsi="Times New Roman" w:cs="Times New Roman"/>
          <w:sz w:val="28"/>
          <w:szCs w:val="28"/>
        </w:rPr>
        <w:t xml:space="preserve">Обеспечение доступным и комфортным жильем и коммунальными услугами граждан Российской Федерации" (далее - Государственная программа), </w:t>
      </w:r>
      <w:hyperlink r:id="rId11" w:history="1">
        <w:r w:rsidRPr="001F14F1">
          <w:rPr>
            <w:rFonts w:ascii="Times New Roman" w:hAnsi="Times New Roman" w:cs="Times New Roman"/>
            <w:sz w:val="28"/>
            <w:szCs w:val="28"/>
          </w:rPr>
          <w:t>постановлением</w:t>
        </w:r>
      </w:hyperlink>
      <w:r w:rsidRPr="001F14F1">
        <w:rPr>
          <w:rFonts w:ascii="Times New Roman" w:hAnsi="Times New Roman" w:cs="Times New Roman"/>
          <w:sz w:val="28"/>
          <w:szCs w:val="28"/>
        </w:rPr>
        <w:t xml:space="preserve"> Правительства области от 17.07.2020 </w:t>
      </w:r>
      <w:r w:rsidR="002E6A1A">
        <w:rPr>
          <w:rFonts w:ascii="Times New Roman" w:hAnsi="Times New Roman" w:cs="Times New Roman"/>
          <w:sz w:val="28"/>
          <w:szCs w:val="28"/>
        </w:rPr>
        <w:t>№</w:t>
      </w:r>
      <w:r w:rsidRPr="001F14F1">
        <w:rPr>
          <w:rFonts w:ascii="Times New Roman" w:hAnsi="Times New Roman" w:cs="Times New Roman"/>
          <w:sz w:val="28"/>
          <w:szCs w:val="28"/>
        </w:rPr>
        <w:t xml:space="preserve">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w:t>
      </w:r>
      <w:proofErr w:type="gramEnd"/>
      <w:r w:rsidRPr="001F14F1">
        <w:rPr>
          <w:rFonts w:ascii="Times New Roman" w:hAnsi="Times New Roman" w:cs="Times New Roman"/>
          <w:sz w:val="28"/>
          <w:szCs w:val="28"/>
        </w:rPr>
        <w:t xml:space="preserve"> </w:t>
      </w:r>
      <w:proofErr w:type="gramStart"/>
      <w:r w:rsidRPr="001F14F1">
        <w:rPr>
          <w:rFonts w:ascii="Times New Roman" w:hAnsi="Times New Roman" w:cs="Times New Roman"/>
          <w:sz w:val="28"/>
          <w:szCs w:val="28"/>
        </w:rPr>
        <w:t xml:space="preserve">17.05.2016 </w:t>
      </w:r>
      <w:r w:rsidR="002E6A1A">
        <w:rPr>
          <w:rFonts w:ascii="Times New Roman" w:hAnsi="Times New Roman" w:cs="Times New Roman"/>
          <w:sz w:val="28"/>
          <w:szCs w:val="28"/>
        </w:rPr>
        <w:t>№</w:t>
      </w:r>
      <w:r w:rsidRPr="001F14F1">
        <w:rPr>
          <w:rFonts w:ascii="Times New Roman" w:hAnsi="Times New Roman" w:cs="Times New Roman"/>
          <w:sz w:val="28"/>
          <w:szCs w:val="28"/>
        </w:rPr>
        <w:t xml:space="preserve"> 573-п" (далее - постановление Правительства области от 17.07.2020 </w:t>
      </w:r>
      <w:r w:rsidR="002E6A1A">
        <w:rPr>
          <w:rFonts w:ascii="Times New Roman" w:hAnsi="Times New Roman" w:cs="Times New Roman"/>
          <w:sz w:val="28"/>
          <w:szCs w:val="28"/>
        </w:rPr>
        <w:t>№</w:t>
      </w:r>
      <w:r w:rsidRPr="001F14F1">
        <w:rPr>
          <w:rFonts w:ascii="Times New Roman" w:hAnsi="Times New Roman" w:cs="Times New Roman"/>
          <w:sz w:val="28"/>
          <w:szCs w:val="28"/>
        </w:rPr>
        <w:t xml:space="preserve"> 605-п) и определяет порядок и условия предоставления субсидий на реализацию мероприятий по стимулированию программ развития жилищного строительства за счет средств резервного фонда Правительства Российской Федерации (далее - субсидии) в рамках региональной целевой программы "Жилье" на 2020 - 2024 годы (далее - региональная целевая программа) за счет средств резервного фонда Правительства Российской Федерации и средств областного</w:t>
      </w:r>
      <w:proofErr w:type="gramEnd"/>
      <w:r w:rsidRPr="001F14F1">
        <w:rPr>
          <w:rFonts w:ascii="Times New Roman" w:hAnsi="Times New Roman" w:cs="Times New Roman"/>
          <w:sz w:val="28"/>
          <w:szCs w:val="28"/>
        </w:rPr>
        <w:t xml:space="preserve"> бюджета в части обеспечения соответствующего софинансирования расходного обязательства, а также определяет принципы распределения субсидий между муниципальными образованиями области, условия предоставления и механизм расходования субсидий.</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xml:space="preserve">2. Субсидии предусмотрены на софинансирование расходных обязательств муниципальных образований области, возникающих при выполнении органом местного самоуправления муниципального образования области (далее - ОМСУ) полномочий по реализации проектов по развитию </w:t>
      </w:r>
      <w:r w:rsidRPr="001F14F1">
        <w:rPr>
          <w:rFonts w:ascii="Times New Roman" w:hAnsi="Times New Roman" w:cs="Times New Roman"/>
          <w:sz w:val="28"/>
          <w:szCs w:val="28"/>
        </w:rPr>
        <w:lastRenderedPageBreak/>
        <w:t>территорий, расположенных в границах населенных пунктов, предусматривающих строительство жилья.</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1" w:name="Par13"/>
      <w:bookmarkEnd w:id="1"/>
      <w:r w:rsidRPr="001F14F1">
        <w:rPr>
          <w:rFonts w:ascii="Times New Roman" w:hAnsi="Times New Roman" w:cs="Times New Roman"/>
          <w:sz w:val="28"/>
          <w:szCs w:val="28"/>
        </w:rPr>
        <w:t xml:space="preserve">3. </w:t>
      </w:r>
      <w:proofErr w:type="gramStart"/>
      <w:r w:rsidRPr="001F14F1">
        <w:rPr>
          <w:rFonts w:ascii="Times New Roman" w:hAnsi="Times New Roman" w:cs="Times New Roman"/>
          <w:sz w:val="28"/>
          <w:szCs w:val="28"/>
        </w:rPr>
        <w:t xml:space="preserve">Субсидия предоставляется муниципальным образованиям области, осуществляющим в 2021 году реализацию мероприятий региональной целевой программы по строительству объектов социальной инфраструктуры с привлечением федеральных средств в рамках федерального проекта "Жилье" Государственной программы, по которым заключением государственной экспертизы подтверждено увеличение сметной стоимости строительства объекта в связи с существенным увеличением в 2021 году цен на строительные ресурсы и в соответствии с </w:t>
      </w:r>
      <w:hyperlink r:id="rId12" w:history="1">
        <w:r w:rsidRPr="001F14F1">
          <w:rPr>
            <w:rFonts w:ascii="Times New Roman" w:hAnsi="Times New Roman" w:cs="Times New Roman"/>
            <w:sz w:val="28"/>
            <w:szCs w:val="28"/>
          </w:rPr>
          <w:t>подпунктом "б" пункта</w:t>
        </w:r>
        <w:proofErr w:type="gramEnd"/>
        <w:r w:rsidRPr="001F14F1">
          <w:rPr>
            <w:rFonts w:ascii="Times New Roman" w:hAnsi="Times New Roman" w:cs="Times New Roman"/>
            <w:sz w:val="28"/>
            <w:szCs w:val="28"/>
          </w:rPr>
          <w:t xml:space="preserve"> 2</w:t>
        </w:r>
      </w:hyperlink>
      <w:r w:rsidRPr="001F14F1">
        <w:rPr>
          <w:rFonts w:ascii="Times New Roman" w:hAnsi="Times New Roman" w:cs="Times New Roman"/>
          <w:sz w:val="28"/>
          <w:szCs w:val="28"/>
        </w:rPr>
        <w:t xml:space="preserve"> постановления Правительства Российской Федерации от 09.08.2021 </w:t>
      </w:r>
      <w:r w:rsidR="002E6A1A">
        <w:rPr>
          <w:rFonts w:ascii="Times New Roman" w:hAnsi="Times New Roman" w:cs="Times New Roman"/>
          <w:sz w:val="28"/>
          <w:szCs w:val="28"/>
        </w:rPr>
        <w:t>№</w:t>
      </w:r>
      <w:r w:rsidRPr="001F14F1">
        <w:rPr>
          <w:rFonts w:ascii="Times New Roman" w:hAnsi="Times New Roman" w:cs="Times New Roman"/>
          <w:sz w:val="28"/>
          <w:szCs w:val="28"/>
        </w:rPr>
        <w:t xml:space="preserve"> 1315 "О внесении изменений в некоторые акты Правительства Российской Федерации" принято решение Правительства Российской Федерации об использовании бюджетных ассигнований резервного фонда Правительства Российской Федерации.</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xml:space="preserve">Субсидия предоставляется муниципальным образованиям области дополнительно к субсидиям на реализацию мероприятий по стимулированию программ развития жилищного строительства, порядок предоставления и распределения которых определен </w:t>
      </w:r>
      <w:hyperlink r:id="rId13" w:history="1">
        <w:r w:rsidRPr="001F14F1">
          <w:rPr>
            <w:rFonts w:ascii="Times New Roman" w:hAnsi="Times New Roman" w:cs="Times New Roman"/>
            <w:sz w:val="28"/>
            <w:szCs w:val="28"/>
          </w:rPr>
          <w:t>Порядком</w:t>
        </w:r>
      </w:hyperlink>
      <w:r w:rsidRPr="001F14F1">
        <w:rPr>
          <w:rFonts w:ascii="Times New Roman" w:hAnsi="Times New Roman" w:cs="Times New Roman"/>
          <w:sz w:val="28"/>
          <w:szCs w:val="28"/>
        </w:rPr>
        <w:t xml:space="preserve"> предоставления и распределения субсидий на реализацию мероприятий по стимулированию программ развития жилищного строительства, приведенным в приложении 1 к региональной целевой программе.</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4. Размер субсидии, предоставляемой бюджету муниципального образования области (</w:t>
      </w:r>
      <w:proofErr w:type="spellStart"/>
      <w:r w:rsidRPr="001F14F1">
        <w:rPr>
          <w:rFonts w:ascii="Times New Roman" w:hAnsi="Times New Roman" w:cs="Times New Roman"/>
          <w:sz w:val="28"/>
          <w:szCs w:val="28"/>
        </w:rPr>
        <w:t>С</w:t>
      </w:r>
      <w:r w:rsidRPr="001F14F1">
        <w:rPr>
          <w:rFonts w:ascii="Times New Roman" w:hAnsi="Times New Roman" w:cs="Times New Roman"/>
          <w:sz w:val="28"/>
          <w:szCs w:val="28"/>
          <w:vertAlign w:val="subscript"/>
        </w:rPr>
        <w:t>мо</w:t>
      </w:r>
      <w:proofErr w:type="spellEnd"/>
      <w:r w:rsidRPr="001F14F1">
        <w:rPr>
          <w:rFonts w:ascii="Times New Roman" w:hAnsi="Times New Roman" w:cs="Times New Roman"/>
          <w:sz w:val="28"/>
          <w:szCs w:val="28"/>
        </w:rPr>
        <w:t>), рассчитывается по следующей формуле:</w:t>
      </w:r>
    </w:p>
    <w:p w:rsidR="008F2D36" w:rsidRPr="001F14F1" w:rsidRDefault="008F2D36" w:rsidP="002E6A1A">
      <w:pPr>
        <w:autoSpaceDE w:val="0"/>
        <w:autoSpaceDN w:val="0"/>
        <w:adjustRightInd w:val="0"/>
        <w:spacing w:after="0" w:line="240" w:lineRule="auto"/>
        <w:contextualSpacing/>
        <w:jc w:val="both"/>
        <w:rPr>
          <w:rFonts w:ascii="Times New Roman" w:hAnsi="Times New Roman" w:cs="Times New Roman"/>
          <w:sz w:val="28"/>
          <w:szCs w:val="28"/>
        </w:rPr>
      </w:pPr>
    </w:p>
    <w:p w:rsidR="008F2D36" w:rsidRPr="001F14F1" w:rsidRDefault="008F2D36" w:rsidP="002E6A1A">
      <w:pPr>
        <w:autoSpaceDE w:val="0"/>
        <w:autoSpaceDN w:val="0"/>
        <w:adjustRightInd w:val="0"/>
        <w:spacing w:after="0" w:line="240" w:lineRule="auto"/>
        <w:contextualSpacing/>
        <w:jc w:val="center"/>
        <w:rPr>
          <w:rFonts w:ascii="Times New Roman" w:hAnsi="Times New Roman" w:cs="Times New Roman"/>
          <w:sz w:val="28"/>
          <w:szCs w:val="28"/>
        </w:rPr>
      </w:pPr>
      <w:proofErr w:type="spellStart"/>
      <w:r w:rsidRPr="001F14F1">
        <w:rPr>
          <w:rFonts w:ascii="Times New Roman" w:hAnsi="Times New Roman" w:cs="Times New Roman"/>
          <w:sz w:val="28"/>
          <w:szCs w:val="28"/>
        </w:rPr>
        <w:t>С</w:t>
      </w:r>
      <w:r w:rsidRPr="001F14F1">
        <w:rPr>
          <w:rFonts w:ascii="Times New Roman" w:hAnsi="Times New Roman" w:cs="Times New Roman"/>
          <w:sz w:val="28"/>
          <w:szCs w:val="28"/>
          <w:vertAlign w:val="subscript"/>
        </w:rPr>
        <w:t>мо</w:t>
      </w:r>
      <w:proofErr w:type="spellEnd"/>
      <w:r w:rsidRPr="001F14F1">
        <w:rPr>
          <w:rFonts w:ascii="Times New Roman" w:hAnsi="Times New Roman" w:cs="Times New Roman"/>
          <w:sz w:val="28"/>
          <w:szCs w:val="28"/>
        </w:rPr>
        <w:t xml:space="preserve"> = </w:t>
      </w:r>
      <w:proofErr w:type="spellStart"/>
      <w:r w:rsidRPr="001F14F1">
        <w:rPr>
          <w:rFonts w:ascii="Times New Roman" w:hAnsi="Times New Roman" w:cs="Times New Roman"/>
          <w:sz w:val="28"/>
          <w:szCs w:val="28"/>
        </w:rPr>
        <w:t>С</w:t>
      </w:r>
      <w:r w:rsidRPr="001F14F1">
        <w:rPr>
          <w:rFonts w:ascii="Times New Roman" w:hAnsi="Times New Roman" w:cs="Times New Roman"/>
          <w:sz w:val="28"/>
          <w:szCs w:val="28"/>
          <w:vertAlign w:val="subscript"/>
        </w:rPr>
        <w:t>ф</w:t>
      </w:r>
      <w:proofErr w:type="spellEnd"/>
      <w:r w:rsidRPr="001F14F1">
        <w:rPr>
          <w:rFonts w:ascii="Times New Roman" w:hAnsi="Times New Roman" w:cs="Times New Roman"/>
          <w:sz w:val="28"/>
          <w:szCs w:val="28"/>
        </w:rPr>
        <w:t xml:space="preserve"> + С</w:t>
      </w:r>
      <w:r w:rsidRPr="001F14F1">
        <w:rPr>
          <w:rFonts w:ascii="Times New Roman" w:hAnsi="Times New Roman" w:cs="Times New Roman"/>
          <w:sz w:val="28"/>
          <w:szCs w:val="28"/>
          <w:vertAlign w:val="subscript"/>
        </w:rPr>
        <w:t>р</w:t>
      </w:r>
      <w:r w:rsidRPr="001F14F1">
        <w:rPr>
          <w:rFonts w:ascii="Times New Roman" w:hAnsi="Times New Roman" w:cs="Times New Roman"/>
          <w:sz w:val="28"/>
          <w:szCs w:val="28"/>
        </w:rPr>
        <w:t xml:space="preserve"> - С</w:t>
      </w:r>
      <w:r w:rsidRPr="001F14F1">
        <w:rPr>
          <w:rFonts w:ascii="Times New Roman" w:hAnsi="Times New Roman" w:cs="Times New Roman"/>
          <w:sz w:val="28"/>
          <w:szCs w:val="28"/>
          <w:vertAlign w:val="subscript"/>
        </w:rPr>
        <w:t>р</w:t>
      </w:r>
      <w:r w:rsidRPr="001F14F1">
        <w:rPr>
          <w:rFonts w:ascii="Times New Roman" w:hAnsi="Times New Roman" w:cs="Times New Roman"/>
          <w:sz w:val="28"/>
          <w:szCs w:val="28"/>
        </w:rPr>
        <w:t xml:space="preserve"> x Y,</w:t>
      </w:r>
    </w:p>
    <w:p w:rsidR="008F2D36" w:rsidRPr="001F14F1" w:rsidRDefault="008F2D36" w:rsidP="002E6A1A">
      <w:pPr>
        <w:autoSpaceDE w:val="0"/>
        <w:autoSpaceDN w:val="0"/>
        <w:adjustRightInd w:val="0"/>
        <w:spacing w:after="0" w:line="240" w:lineRule="auto"/>
        <w:contextualSpacing/>
        <w:jc w:val="both"/>
        <w:rPr>
          <w:rFonts w:ascii="Times New Roman" w:hAnsi="Times New Roman" w:cs="Times New Roman"/>
          <w:sz w:val="28"/>
          <w:szCs w:val="28"/>
        </w:rPr>
      </w:pPr>
    </w:p>
    <w:p w:rsidR="008F2D36" w:rsidRPr="001F14F1" w:rsidRDefault="008F2D36" w:rsidP="002E6A1A">
      <w:pPr>
        <w:autoSpaceDE w:val="0"/>
        <w:autoSpaceDN w:val="0"/>
        <w:adjustRightInd w:val="0"/>
        <w:spacing w:after="0" w:line="240" w:lineRule="auto"/>
        <w:contextualSpacing/>
        <w:rPr>
          <w:rFonts w:ascii="Times New Roman" w:hAnsi="Times New Roman" w:cs="Times New Roman"/>
          <w:sz w:val="28"/>
          <w:szCs w:val="28"/>
        </w:rPr>
      </w:pPr>
      <w:r w:rsidRPr="001F14F1">
        <w:rPr>
          <w:rFonts w:ascii="Times New Roman" w:hAnsi="Times New Roman" w:cs="Times New Roman"/>
          <w:sz w:val="28"/>
          <w:szCs w:val="28"/>
        </w:rPr>
        <w:t>где:</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1F14F1">
        <w:rPr>
          <w:rFonts w:ascii="Times New Roman" w:hAnsi="Times New Roman" w:cs="Times New Roman"/>
          <w:sz w:val="28"/>
          <w:szCs w:val="28"/>
        </w:rPr>
        <w:t>С</w:t>
      </w:r>
      <w:r w:rsidRPr="001F14F1">
        <w:rPr>
          <w:rFonts w:ascii="Times New Roman" w:hAnsi="Times New Roman" w:cs="Times New Roman"/>
          <w:sz w:val="28"/>
          <w:szCs w:val="28"/>
          <w:vertAlign w:val="subscript"/>
        </w:rPr>
        <w:t>ф</w:t>
      </w:r>
      <w:proofErr w:type="spellEnd"/>
      <w:r w:rsidRPr="001F14F1">
        <w:rPr>
          <w:rFonts w:ascii="Times New Roman" w:hAnsi="Times New Roman" w:cs="Times New Roman"/>
          <w:sz w:val="28"/>
          <w:szCs w:val="28"/>
        </w:rPr>
        <w:t xml:space="preserve"> - размер субсидии из резервного фонда Правительства Российской Федерации на строительство объекта, указанного в </w:t>
      </w:r>
      <w:hyperlink w:anchor="Par13" w:history="1">
        <w:r w:rsidRPr="001F14F1">
          <w:rPr>
            <w:rFonts w:ascii="Times New Roman" w:hAnsi="Times New Roman" w:cs="Times New Roman"/>
            <w:sz w:val="28"/>
            <w:szCs w:val="28"/>
          </w:rPr>
          <w:t>абзаце первом пункта 3</w:t>
        </w:r>
      </w:hyperlink>
      <w:r w:rsidRPr="001F14F1">
        <w:rPr>
          <w:rFonts w:ascii="Times New Roman" w:hAnsi="Times New Roman" w:cs="Times New Roman"/>
          <w:sz w:val="28"/>
          <w:szCs w:val="28"/>
        </w:rPr>
        <w:t xml:space="preserve"> настоящего Порядка;</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1F14F1">
        <w:rPr>
          <w:rFonts w:ascii="Times New Roman" w:hAnsi="Times New Roman" w:cs="Times New Roman"/>
          <w:sz w:val="28"/>
          <w:szCs w:val="28"/>
        </w:rPr>
        <w:t>С</w:t>
      </w:r>
      <w:r w:rsidRPr="001F14F1">
        <w:rPr>
          <w:rFonts w:ascii="Times New Roman" w:hAnsi="Times New Roman" w:cs="Times New Roman"/>
          <w:sz w:val="28"/>
          <w:szCs w:val="28"/>
          <w:vertAlign w:val="subscript"/>
        </w:rPr>
        <w:t>р</w:t>
      </w:r>
      <w:r w:rsidRPr="001F14F1">
        <w:rPr>
          <w:rFonts w:ascii="Times New Roman" w:hAnsi="Times New Roman" w:cs="Times New Roman"/>
          <w:sz w:val="28"/>
          <w:szCs w:val="28"/>
        </w:rPr>
        <w:t xml:space="preserve"> - объем средств консолидированного бюджета Ярославской области (областного бюджета и бюджета муниципального образования области) на строительство объекта, указанного в </w:t>
      </w:r>
      <w:hyperlink w:anchor="Par13" w:history="1">
        <w:r w:rsidRPr="001F14F1">
          <w:rPr>
            <w:rFonts w:ascii="Times New Roman" w:hAnsi="Times New Roman" w:cs="Times New Roman"/>
            <w:sz w:val="28"/>
            <w:szCs w:val="28"/>
          </w:rPr>
          <w:t>абзаце первом пункта 3</w:t>
        </w:r>
      </w:hyperlink>
      <w:r w:rsidRPr="001F14F1">
        <w:rPr>
          <w:rFonts w:ascii="Times New Roman" w:hAnsi="Times New Roman" w:cs="Times New Roman"/>
          <w:sz w:val="28"/>
          <w:szCs w:val="28"/>
        </w:rPr>
        <w:t xml:space="preserve"> настоящего Порядка, достаточный для обеспечения уровня софинансирования расходного обязательства субъекта Российской Федерации из федерального бюджета, предусмотренного </w:t>
      </w:r>
      <w:hyperlink r:id="rId14" w:history="1">
        <w:r w:rsidRPr="001F14F1">
          <w:rPr>
            <w:rFonts w:ascii="Times New Roman" w:hAnsi="Times New Roman" w:cs="Times New Roman"/>
            <w:sz w:val="28"/>
            <w:szCs w:val="28"/>
          </w:rPr>
          <w:t>пунктом 17</w:t>
        </w:r>
      </w:hyperlink>
      <w:r w:rsidRPr="001F14F1">
        <w:rPr>
          <w:rFonts w:ascii="Times New Roman" w:hAnsi="Times New Roman" w:cs="Times New Roman"/>
          <w:sz w:val="28"/>
          <w:szCs w:val="28"/>
        </w:rP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приведенных в приложении</w:t>
      </w:r>
      <w:proofErr w:type="gramEnd"/>
      <w:r w:rsidRPr="001F14F1">
        <w:rPr>
          <w:rFonts w:ascii="Times New Roman" w:hAnsi="Times New Roman" w:cs="Times New Roman"/>
          <w:sz w:val="28"/>
          <w:szCs w:val="28"/>
        </w:rPr>
        <w:t xml:space="preserve"> </w:t>
      </w:r>
      <w:r w:rsidR="002E6A1A">
        <w:rPr>
          <w:rFonts w:ascii="Times New Roman" w:hAnsi="Times New Roman" w:cs="Times New Roman"/>
          <w:sz w:val="28"/>
          <w:szCs w:val="28"/>
        </w:rPr>
        <w:t>№</w:t>
      </w:r>
      <w:r w:rsidRPr="001F14F1">
        <w:rPr>
          <w:rFonts w:ascii="Times New Roman" w:hAnsi="Times New Roman" w:cs="Times New Roman"/>
          <w:sz w:val="28"/>
          <w:szCs w:val="28"/>
        </w:rPr>
        <w:t xml:space="preserve"> 6 к Государственной программе;</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Y - уровень софинансирования за счет средств местного бюджета (в процентах).</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2" w:name="Par23"/>
      <w:bookmarkEnd w:id="2"/>
      <w:r w:rsidRPr="001F14F1">
        <w:rPr>
          <w:rFonts w:ascii="Times New Roman" w:hAnsi="Times New Roman" w:cs="Times New Roman"/>
          <w:sz w:val="28"/>
          <w:szCs w:val="28"/>
        </w:rPr>
        <w:t>Уровень софинансирования за счет средств местного бюджета устанавливается для городских округов не менее 15 процентов, городских поселений - не менее 10 процентов, сельских поселений - не менее 5 процентов.</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lastRenderedPageBreak/>
        <w:t>5. Условия предоставления и расходования субсидии:</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наличие в ОМСУ соответствующей утвержденной муниципальной программы, а также соответствие мероприятий муниципальной программы требованиям региональной целевой программы;</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наличие в местных бюджетах ассигнований за счет средств местных бюджетов на исполнение соответствующего расходного обязательства в рамках мероприятий муниципальных программ;</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xml:space="preserve">- соблюдение уровня софинансирования за счет средств местного бюджета, указанного в </w:t>
      </w:r>
      <w:hyperlink w:anchor="Par23" w:history="1">
        <w:r w:rsidRPr="001F14F1">
          <w:rPr>
            <w:rFonts w:ascii="Times New Roman" w:hAnsi="Times New Roman" w:cs="Times New Roman"/>
            <w:sz w:val="28"/>
            <w:szCs w:val="28"/>
          </w:rPr>
          <w:t>абзаце пятом пункта 4</w:t>
        </w:r>
      </w:hyperlink>
      <w:r w:rsidRPr="001F14F1">
        <w:rPr>
          <w:rFonts w:ascii="Times New Roman" w:hAnsi="Times New Roman" w:cs="Times New Roman"/>
          <w:sz w:val="28"/>
          <w:szCs w:val="28"/>
        </w:rPr>
        <w:t xml:space="preserve"> настоящего Порядка;</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1F14F1">
        <w:rPr>
          <w:rFonts w:ascii="Times New Roman" w:hAnsi="Times New Roman" w:cs="Times New Roman"/>
          <w:sz w:val="28"/>
          <w:szCs w:val="28"/>
        </w:rPr>
        <w:t xml:space="preserve">- наличие соглашения о предоставлении субсидии (далее - соглашение), подписанного департаментом строительства Ярославской области (далее - департамент) и ОМСУ, заключенного в государственной интегрированной информационной системе управления общественными финансами "Электронный бюджет" в соответствии с требованиями </w:t>
      </w:r>
      <w:hyperlink r:id="rId15" w:history="1">
        <w:r w:rsidRPr="001F14F1">
          <w:rPr>
            <w:rFonts w:ascii="Times New Roman" w:hAnsi="Times New Roman" w:cs="Times New Roman"/>
            <w:sz w:val="28"/>
            <w:szCs w:val="28"/>
          </w:rPr>
          <w:t>раздела 3</w:t>
        </w:r>
      </w:hyperlink>
      <w:r w:rsidRPr="001F14F1">
        <w:rPr>
          <w:rFonts w:ascii="Times New Roman" w:hAnsi="Times New Roman" w:cs="Times New Roman"/>
          <w:sz w:val="28"/>
          <w:szCs w:val="28"/>
        </w:rPr>
        <w:t xml:space="preserve">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w:t>
      </w:r>
      <w:r w:rsidR="002E6A1A">
        <w:rPr>
          <w:rFonts w:ascii="Times New Roman" w:hAnsi="Times New Roman" w:cs="Times New Roman"/>
          <w:sz w:val="28"/>
          <w:szCs w:val="28"/>
        </w:rPr>
        <w:t>№</w:t>
      </w:r>
      <w:r w:rsidRPr="001F14F1">
        <w:rPr>
          <w:rFonts w:ascii="Times New Roman" w:hAnsi="Times New Roman" w:cs="Times New Roman"/>
          <w:sz w:val="28"/>
          <w:szCs w:val="28"/>
        </w:rPr>
        <w:t xml:space="preserve"> 605-п;</w:t>
      </w:r>
      <w:proofErr w:type="gramEnd"/>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соблюдение целевого направления расходования субсидии;</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xml:space="preserve">- выполнение требований к показателям результата использования субсидии, установленным </w:t>
      </w:r>
      <w:hyperlink w:anchor="Par57" w:history="1">
        <w:r w:rsidRPr="001F14F1">
          <w:rPr>
            <w:rFonts w:ascii="Times New Roman" w:hAnsi="Times New Roman" w:cs="Times New Roman"/>
            <w:sz w:val="28"/>
            <w:szCs w:val="28"/>
          </w:rPr>
          <w:t>пунктом 10</w:t>
        </w:r>
      </w:hyperlink>
      <w:r w:rsidRPr="001F14F1">
        <w:rPr>
          <w:rFonts w:ascii="Times New Roman" w:hAnsi="Times New Roman" w:cs="Times New Roman"/>
          <w:sz w:val="28"/>
          <w:szCs w:val="28"/>
        </w:rPr>
        <w:t xml:space="preserve"> настоящего Порядка, и показателю эффективности использования субсидии, установленному </w:t>
      </w:r>
      <w:hyperlink w:anchor="Par70" w:history="1">
        <w:r w:rsidRPr="001F14F1">
          <w:rPr>
            <w:rFonts w:ascii="Times New Roman" w:hAnsi="Times New Roman" w:cs="Times New Roman"/>
            <w:sz w:val="28"/>
            <w:szCs w:val="28"/>
          </w:rPr>
          <w:t>пунктом 14</w:t>
        </w:r>
      </w:hyperlink>
      <w:r w:rsidRPr="001F14F1">
        <w:rPr>
          <w:rFonts w:ascii="Times New Roman" w:hAnsi="Times New Roman" w:cs="Times New Roman"/>
          <w:sz w:val="28"/>
          <w:szCs w:val="28"/>
        </w:rPr>
        <w:t xml:space="preserve"> настоящего Порядка, и соблюдение графика выполнения работ;</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xml:space="preserve">- выполнение требований к срокам, порядку и формам представления отчетности об использовании субсидии, установленных </w:t>
      </w:r>
      <w:hyperlink w:anchor="Par63" w:history="1">
        <w:r w:rsidRPr="001F14F1">
          <w:rPr>
            <w:rFonts w:ascii="Times New Roman" w:hAnsi="Times New Roman" w:cs="Times New Roman"/>
            <w:sz w:val="28"/>
            <w:szCs w:val="28"/>
          </w:rPr>
          <w:t>пунктом 13</w:t>
        </w:r>
      </w:hyperlink>
      <w:r w:rsidRPr="001F14F1">
        <w:rPr>
          <w:rFonts w:ascii="Times New Roman" w:hAnsi="Times New Roman" w:cs="Times New Roman"/>
          <w:sz w:val="28"/>
          <w:szCs w:val="28"/>
        </w:rPr>
        <w:t xml:space="preserve"> настоящего Порядка;</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xml:space="preserve">- осуществление закупок товаров, работ, услуг в соответствии с требованиями </w:t>
      </w:r>
      <w:hyperlink r:id="rId16" w:history="1">
        <w:r w:rsidRPr="001F14F1">
          <w:rPr>
            <w:rFonts w:ascii="Times New Roman" w:hAnsi="Times New Roman" w:cs="Times New Roman"/>
            <w:sz w:val="28"/>
            <w:szCs w:val="28"/>
          </w:rPr>
          <w:t>постановления</w:t>
        </w:r>
      </w:hyperlink>
      <w:r w:rsidRPr="001F14F1">
        <w:rPr>
          <w:rFonts w:ascii="Times New Roman" w:hAnsi="Times New Roman" w:cs="Times New Roman"/>
          <w:sz w:val="28"/>
          <w:szCs w:val="28"/>
        </w:rPr>
        <w:t xml:space="preserve"> Правительства области от 27.04.2016 </w:t>
      </w:r>
      <w:r w:rsidR="002E6A1A">
        <w:rPr>
          <w:rFonts w:ascii="Times New Roman" w:hAnsi="Times New Roman" w:cs="Times New Roman"/>
          <w:sz w:val="28"/>
          <w:szCs w:val="28"/>
        </w:rPr>
        <w:t>№</w:t>
      </w:r>
      <w:r w:rsidRPr="001F14F1">
        <w:rPr>
          <w:rFonts w:ascii="Times New Roman" w:hAnsi="Times New Roman" w:cs="Times New Roman"/>
          <w:sz w:val="28"/>
          <w:szCs w:val="28"/>
        </w:rPr>
        <w:t xml:space="preserve"> 501-п "Об особенностях осуществления закупок, финансируемых за счет бюджета Ярославской области";</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обеспечение 24-часового онлайн-видеонаблюдения (с трансляцией в информационно-телекоммуникационной сети "Интернет") за объектами, на строительство которых направляется субсидия, расположенными на территории населенных пунктов с численностью населения не менее 10 тыс. человек;</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возврат муниципальным образованием области в доход областного бюджета средств, источником финансового обеспечения которых является субсидия, при невыполнении муниципальным образованием области предусмотренных соглашением обязательств по достижению результатов использования субсидии, по соблюдению уровня софинансирования расходных обязательств из местного бюджета.</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6. Предоставление субсидии осуществляется главным распорядителем средств областного бюджета - департаментом на основании соглашения, заключаемого департаментом и ОМСУ. Соглашение должно содержать положения, регулирующие порядок предоставления субсидии:</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предмет соглашения, размер субсидии, целевое назначение субсидии;</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объемы и сроки финансирования;</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lastRenderedPageBreak/>
        <w:t>- условия предоставления субсидии, в том числе размер софинансирования из средств местного бюджета, целевые значения показателей результата использования субсидии и эффективности использования субсидии;</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1F14F1">
        <w:rPr>
          <w:rFonts w:ascii="Times New Roman" w:hAnsi="Times New Roman" w:cs="Times New Roman"/>
          <w:sz w:val="28"/>
          <w:szCs w:val="28"/>
        </w:rPr>
        <w:t>- права и обязанности сторон, в том числе обязанность ОМСУ по достижению установленных соглашением значений показателей результата использования субсидии и эффективности использования субсидии, обеспечению 24-часового онлайн-видеонаблюдения (с трансляцией в информационно-телекоммуникационной сети "Интернет") за объектами, на строительство которых направляется субсидия, расположенными на территории населенных пунктов с численностью населения не менее 10 тысяч человек;</w:t>
      </w:r>
      <w:proofErr w:type="gramEnd"/>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обязательство о представлении ОМСУ отчетов об исполнении обязательств, вытекающих из соглашения, в том числе о достигнутых значениях показателей результата использования субсидии и эффективности использования субсидии;</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последствия недостижения ОМСУ установленных значений показателей результата использования субсидии и эффективности использования субсидий;</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сроки, форма и порядок представления отчетности об осуществлении расходов местного бюджета, источником финансового обеспечения которых является субсидия;</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ответственность сторон за нарушение условий соглашения;</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основания и порядок возврата субсидии при нарушении условий соглашения;</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иные условия, регулирующие порядок предоставления субсидии.</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7. Для заключения соглашения ОМСУ представляют в департамент следующие документы и сведения:</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копия утвержденной муниципальной программы, на софинансирование мероприятий которой предоставляется субсидия;</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выписка из решения о местном бюджете (сводной бюджетной росписи) соответствующего муниципального образования области, подтверждающая наличие ассигнований за счет средств местного бюджета на исполнение расходных обязательств ОМСУ в рамках муниципальной программы, на софинансирование мероприятий которой предоставляется субсидия;</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1F14F1">
        <w:rPr>
          <w:rFonts w:ascii="Times New Roman" w:hAnsi="Times New Roman" w:cs="Times New Roman"/>
          <w:sz w:val="28"/>
          <w:szCs w:val="28"/>
        </w:rPr>
        <w:t>- копия положительного заключения государственной экспертизы о соответствии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w:t>
      </w:r>
      <w:proofErr w:type="gramEnd"/>
      <w:r w:rsidRPr="001F14F1">
        <w:rPr>
          <w:rFonts w:ascii="Times New Roman" w:hAnsi="Times New Roman" w:cs="Times New Roman"/>
          <w:sz w:val="28"/>
          <w:szCs w:val="28"/>
        </w:rPr>
        <w:t xml:space="preserve"> и (или) о достоверности определения сметной стоимости строительства объектов </w:t>
      </w:r>
      <w:r w:rsidRPr="001F14F1">
        <w:rPr>
          <w:rFonts w:ascii="Times New Roman" w:hAnsi="Times New Roman" w:cs="Times New Roman"/>
          <w:sz w:val="28"/>
          <w:szCs w:val="28"/>
        </w:rPr>
        <w:lastRenderedPageBreak/>
        <w:t xml:space="preserve">капитального строительства - в случаях, установленных </w:t>
      </w:r>
      <w:hyperlink r:id="rId17" w:history="1">
        <w:r w:rsidRPr="001F14F1">
          <w:rPr>
            <w:rFonts w:ascii="Times New Roman" w:hAnsi="Times New Roman" w:cs="Times New Roman"/>
            <w:sz w:val="28"/>
            <w:szCs w:val="28"/>
          </w:rPr>
          <w:t>частью 2 статьи 8.3</w:t>
        </w:r>
      </w:hyperlink>
      <w:r w:rsidRPr="001F14F1">
        <w:rPr>
          <w:rFonts w:ascii="Times New Roman" w:hAnsi="Times New Roman" w:cs="Times New Roman"/>
          <w:sz w:val="28"/>
          <w:szCs w:val="28"/>
        </w:rPr>
        <w:t xml:space="preserve"> Градостроительного кодекса Российской Федерации (в случае если проведение такой экспертизы в соответствии с законодательством Российской Федерации является обязательным) (представляется однократно при заключении соглашения);</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копия положительного заключения о достоверности сметной стоимости объекта капитального строительства - в случае, если такое заключение подготовлено до 17 января 2020 года;</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xml:space="preserve">- положительное заключение государственной экологической экспертизы проектной документации - в случаях, установленных Градостроительным </w:t>
      </w:r>
      <w:hyperlink r:id="rId18" w:history="1">
        <w:r w:rsidRPr="001F14F1">
          <w:rPr>
            <w:rFonts w:ascii="Times New Roman" w:hAnsi="Times New Roman" w:cs="Times New Roman"/>
            <w:sz w:val="28"/>
            <w:szCs w:val="28"/>
          </w:rPr>
          <w:t>кодексом</w:t>
        </w:r>
      </w:hyperlink>
      <w:r w:rsidRPr="001F14F1">
        <w:rPr>
          <w:rFonts w:ascii="Times New Roman" w:hAnsi="Times New Roman" w:cs="Times New Roman"/>
          <w:sz w:val="28"/>
          <w:szCs w:val="28"/>
        </w:rPr>
        <w:t xml:space="preserve"> Российской Федерации;</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распорядительный акт заказчика ОМСУ об утверждении проектной документации и стоимости строительства объекта капитального строительства в ценах периода строительства;</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расшифровка по перечню строек и объектов, включенных в адресную инвестиционную программу Ярославской области (в составе выписки из решения о местном бюджете (сводной бюджетной росписи) соответствующего муниципального образования области, подтверждающей наличие ассигнований за счет средств местного бюджета на исполнение расходных обязательств ОМСУ).</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8. В случае отсутствия на 01 сентября текущего финансового года заключенных муниципальных контрактов (договоров) с исполнителями работ на весь период строительства (реконструкции) объектов муниципальной собственности, приобретения оборудования, иных договоров, неразрывно связанных с указанными объектами, включающих график производства работ (услуг), соглашение с ОМСУ расторгается.</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xml:space="preserve">9. </w:t>
      </w:r>
      <w:proofErr w:type="gramStart"/>
      <w:r w:rsidRPr="001F14F1">
        <w:rPr>
          <w:rFonts w:ascii="Times New Roman" w:hAnsi="Times New Roman" w:cs="Times New Roman"/>
          <w:sz w:val="28"/>
          <w:szCs w:val="28"/>
        </w:rPr>
        <w:t xml:space="preserve">В случае если по состоянию на 01 января года, следующего за годом предоставления субсидии, муниципальному образованию области в рамках заключенного соглашения субсидия не перечислена (частично или в полном объеме), при этом документы, в том числе подтверждающие софинансирование расходного обязательства за счет средств местного бюджета, главному распорядителю средств областного бюджета представлены в отчетном году, </w:t>
      </w:r>
      <w:proofErr w:type="spellStart"/>
      <w:r w:rsidRPr="001F14F1">
        <w:rPr>
          <w:rFonts w:ascii="Times New Roman" w:hAnsi="Times New Roman" w:cs="Times New Roman"/>
          <w:sz w:val="28"/>
          <w:szCs w:val="28"/>
        </w:rPr>
        <w:t>неперечисленный</w:t>
      </w:r>
      <w:proofErr w:type="spellEnd"/>
      <w:r w:rsidRPr="001F14F1">
        <w:rPr>
          <w:rFonts w:ascii="Times New Roman" w:hAnsi="Times New Roman" w:cs="Times New Roman"/>
          <w:sz w:val="28"/>
          <w:szCs w:val="28"/>
        </w:rPr>
        <w:t xml:space="preserve"> объем субсидии подлежит предоставлению в рамках</w:t>
      </w:r>
      <w:proofErr w:type="gramEnd"/>
      <w:r w:rsidRPr="001F14F1">
        <w:rPr>
          <w:rFonts w:ascii="Times New Roman" w:hAnsi="Times New Roman" w:cs="Times New Roman"/>
          <w:sz w:val="28"/>
          <w:szCs w:val="28"/>
        </w:rPr>
        <w:t xml:space="preserve"> лимитов бюджетных обязательств текущего финансового года при включении мероприятия муниципальной программы, на софинансирование которого направляется субсидия, в региональную целевую программу.</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При заключении соглашения в текущем году повторного представления документов, подтверждающих софинансирование расходного обязательства за счет средств местного бюджета, не требуется.</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3" w:name="Par57"/>
      <w:bookmarkEnd w:id="3"/>
      <w:r w:rsidRPr="001F14F1">
        <w:rPr>
          <w:rFonts w:ascii="Times New Roman" w:hAnsi="Times New Roman" w:cs="Times New Roman"/>
          <w:sz w:val="28"/>
          <w:szCs w:val="28"/>
        </w:rPr>
        <w:t xml:space="preserve">10. Результат использования субсидии: реализованные проекты по развитию территорий, расположенных в границах населенных пунктов, предусматривающих строительство жилья. Показателями результата использования субсидии являются объем ввода жилья в рамках проектов по развитию территорий, предусмотренный соглашением, заключаемым между Министерством строительства и жилищно-коммунального хозяйства </w:t>
      </w:r>
      <w:r w:rsidRPr="001F14F1">
        <w:rPr>
          <w:rFonts w:ascii="Times New Roman" w:hAnsi="Times New Roman" w:cs="Times New Roman"/>
          <w:sz w:val="28"/>
          <w:szCs w:val="28"/>
        </w:rPr>
        <w:lastRenderedPageBreak/>
        <w:t>Российской Федерации и департаментом, и степень готовности строящегося объекта.</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xml:space="preserve">11. Распределение субсидии между бюджетами муниципальных образований области утверждается постановлением Правительства области в соответствии со </w:t>
      </w:r>
      <w:hyperlink r:id="rId19" w:history="1">
        <w:r w:rsidRPr="001F14F1">
          <w:rPr>
            <w:rFonts w:ascii="Times New Roman" w:hAnsi="Times New Roman" w:cs="Times New Roman"/>
            <w:sz w:val="28"/>
            <w:szCs w:val="28"/>
          </w:rPr>
          <w:t>статьей 6</w:t>
        </w:r>
      </w:hyperlink>
      <w:r w:rsidRPr="001F14F1">
        <w:rPr>
          <w:rFonts w:ascii="Times New Roman" w:hAnsi="Times New Roman" w:cs="Times New Roman"/>
          <w:sz w:val="28"/>
          <w:szCs w:val="28"/>
        </w:rPr>
        <w:t xml:space="preserve"> Закона Ярославской области от 7 октября 2008 г. </w:t>
      </w:r>
      <w:r w:rsidR="002E6A1A">
        <w:rPr>
          <w:rFonts w:ascii="Times New Roman" w:hAnsi="Times New Roman" w:cs="Times New Roman"/>
          <w:sz w:val="28"/>
          <w:szCs w:val="28"/>
        </w:rPr>
        <w:t>№</w:t>
      </w:r>
      <w:r w:rsidRPr="001F14F1">
        <w:rPr>
          <w:rFonts w:ascii="Times New Roman" w:hAnsi="Times New Roman" w:cs="Times New Roman"/>
          <w:sz w:val="28"/>
          <w:szCs w:val="28"/>
        </w:rPr>
        <w:t xml:space="preserve"> 40-з "О межбюджетных отношениях".</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12. Предоставление субсидии осуществляется в следующем порядке:</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перечисление субсидии в бюджеты муниципальных образований осуществляется с учетом доведенных до администраторов доходов предельных объемов финансирования и кассового плана областного бюджета, утвержденного на соответствующий квартал;</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перечисление субсидии в бюджет муниципального образования области осуществляется территориальным органом Федерального казначейства на единый счет местного бюджета, открытый финансовому органу муниципального образования области в Управлении Федерального казначейства по Ярославской области;</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1F14F1">
        <w:rPr>
          <w:rFonts w:ascii="Times New Roman" w:hAnsi="Times New Roman" w:cs="Times New Roman"/>
          <w:sz w:val="28"/>
          <w:szCs w:val="28"/>
        </w:rPr>
        <w:t>- перечисление из областного бюджета субсидий бюджету муниципального образования осуществляется Управлением Федерального казначейства по Ярославской области в соответствии с переданными ему полномочиями получателя средств областного бюджета по перечислению субсидий в порядке, установленном Управлением Федерального казначейства по Ярославской области, после проведения санкционирования оплаты денежных обязательств по расходам получателей средств бюджета муниципального образования (после проверки документов, подтверждающих осуществление расходов бюджета муниципального образования), в</w:t>
      </w:r>
      <w:proofErr w:type="gramEnd"/>
      <w:r w:rsidRPr="001F14F1">
        <w:rPr>
          <w:rFonts w:ascii="Times New Roman" w:hAnsi="Times New Roman" w:cs="Times New Roman"/>
          <w:sz w:val="28"/>
          <w:szCs w:val="28"/>
        </w:rPr>
        <w:t xml:space="preserve"> целях </w:t>
      </w:r>
      <w:proofErr w:type="gramStart"/>
      <w:r w:rsidRPr="001F14F1">
        <w:rPr>
          <w:rFonts w:ascii="Times New Roman" w:hAnsi="Times New Roman" w:cs="Times New Roman"/>
          <w:sz w:val="28"/>
          <w:szCs w:val="28"/>
        </w:rPr>
        <w:t>софинансирования</w:t>
      </w:r>
      <w:proofErr w:type="gramEnd"/>
      <w:r w:rsidRPr="001F14F1">
        <w:rPr>
          <w:rFonts w:ascii="Times New Roman" w:hAnsi="Times New Roman" w:cs="Times New Roman"/>
          <w:sz w:val="28"/>
          <w:szCs w:val="28"/>
        </w:rPr>
        <w:t xml:space="preserve"> которых предоставляется субсидия, в порядке, установленном Министерством финансов Российской Федерации.</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4" w:name="Par63"/>
      <w:bookmarkEnd w:id="4"/>
      <w:r w:rsidRPr="001F14F1">
        <w:rPr>
          <w:rFonts w:ascii="Times New Roman" w:hAnsi="Times New Roman" w:cs="Times New Roman"/>
          <w:sz w:val="28"/>
          <w:szCs w:val="28"/>
        </w:rPr>
        <w:t>13. ОМСУ обеспечивают представление в департамент следующих документов:</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xml:space="preserve">отчета о расходах, в целях софинансирования которых предоставляется субсидия, по форме, установленной соглашением, - ежемесячно не позднее 10 числа месяца, следующего </w:t>
      </w:r>
      <w:proofErr w:type="gramStart"/>
      <w:r w:rsidRPr="001F14F1">
        <w:rPr>
          <w:rFonts w:ascii="Times New Roman" w:hAnsi="Times New Roman" w:cs="Times New Roman"/>
          <w:sz w:val="28"/>
          <w:szCs w:val="28"/>
        </w:rPr>
        <w:t>за</w:t>
      </w:r>
      <w:proofErr w:type="gramEnd"/>
      <w:r w:rsidRPr="001F14F1">
        <w:rPr>
          <w:rFonts w:ascii="Times New Roman" w:hAnsi="Times New Roman" w:cs="Times New Roman"/>
          <w:sz w:val="28"/>
          <w:szCs w:val="28"/>
        </w:rPr>
        <w:t xml:space="preserve"> отчетным;</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1F14F1">
        <w:rPr>
          <w:rFonts w:ascii="Times New Roman" w:hAnsi="Times New Roman" w:cs="Times New Roman"/>
          <w:sz w:val="28"/>
          <w:szCs w:val="28"/>
        </w:rPr>
        <w:t>отчета о достижении значений результатов использования субсидии по форме, установленной соглашением, - ежемесячно не позднее 3 рабочих дней месяца, следующего за отчетным периодом (уточненного отчета за год - не позднее 10 февраля года, следующего за отчетным);</w:t>
      </w:r>
      <w:proofErr w:type="gramEnd"/>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отчета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по форме, установленной соглашением, - не позднее 10 числа месяца, следующего за месяцем, в котором была получена субсидия;</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lastRenderedPageBreak/>
        <w:t xml:space="preserve">- оригиналов и </w:t>
      </w:r>
      <w:proofErr w:type="gramStart"/>
      <w:r w:rsidRPr="001F14F1">
        <w:rPr>
          <w:rFonts w:ascii="Times New Roman" w:hAnsi="Times New Roman" w:cs="Times New Roman"/>
          <w:sz w:val="28"/>
          <w:szCs w:val="28"/>
        </w:rPr>
        <w:t>скан-копий</w:t>
      </w:r>
      <w:proofErr w:type="gramEnd"/>
      <w:r w:rsidRPr="001F14F1">
        <w:rPr>
          <w:rFonts w:ascii="Times New Roman" w:hAnsi="Times New Roman" w:cs="Times New Roman"/>
          <w:sz w:val="28"/>
          <w:szCs w:val="28"/>
        </w:rPr>
        <w:t xml:space="preserve"> актов приемки выполненных работ по форме КС-2, утвержденной Федеральной службой государственной статистики, справок о стоимости выполненных строительно-монтажных работ и затрат по форме КС-3, утвержденной Федеральной службой государственной статистики, а также иных документов, подтверждающих выполнение работ по объектам, - ежемесячно в срок до 20 числа текущего месяца.</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Департамент имеет право устанавливать в соглашении сроки и формы представления ОМСУ дополнительной отчетности.</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5" w:name="Par70"/>
      <w:bookmarkEnd w:id="5"/>
      <w:r w:rsidRPr="001F14F1">
        <w:rPr>
          <w:rFonts w:ascii="Times New Roman" w:hAnsi="Times New Roman" w:cs="Times New Roman"/>
          <w:sz w:val="28"/>
          <w:szCs w:val="28"/>
        </w:rPr>
        <w:t xml:space="preserve">14. Оценка </w:t>
      </w:r>
      <w:proofErr w:type="gramStart"/>
      <w:r w:rsidRPr="001F14F1">
        <w:rPr>
          <w:rFonts w:ascii="Times New Roman" w:hAnsi="Times New Roman" w:cs="Times New Roman"/>
          <w:sz w:val="28"/>
          <w:szCs w:val="28"/>
        </w:rPr>
        <w:t>степени достижения результата использования субсидии</w:t>
      </w:r>
      <w:proofErr w:type="gramEnd"/>
      <w:r w:rsidRPr="001F14F1">
        <w:rPr>
          <w:rFonts w:ascii="Times New Roman" w:hAnsi="Times New Roman" w:cs="Times New Roman"/>
          <w:sz w:val="28"/>
          <w:szCs w:val="28"/>
        </w:rPr>
        <w:t xml:space="preserve"> и эффективности использования субсидии осуществляется ежегодно департаментом на основании отчетов, указанных в </w:t>
      </w:r>
      <w:hyperlink w:anchor="Par63" w:history="1">
        <w:r w:rsidRPr="001F14F1">
          <w:rPr>
            <w:rFonts w:ascii="Times New Roman" w:hAnsi="Times New Roman" w:cs="Times New Roman"/>
            <w:sz w:val="28"/>
            <w:szCs w:val="28"/>
          </w:rPr>
          <w:t>пункте 13</w:t>
        </w:r>
      </w:hyperlink>
      <w:r w:rsidRPr="001F14F1">
        <w:rPr>
          <w:rFonts w:ascii="Times New Roman" w:hAnsi="Times New Roman" w:cs="Times New Roman"/>
          <w:sz w:val="28"/>
          <w:szCs w:val="28"/>
        </w:rPr>
        <w:t xml:space="preserve"> настоящего Порядка, представляемых ОМСУ в департамент, путем установления степени достижения ожидаемых результатов, а также путем сравнения текущих значений показателей и индикаторов с их целевыми значениями.</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Степень достижения результата использования субсидии (R') рассчитывается по формуле:</w:t>
      </w:r>
    </w:p>
    <w:p w:rsidR="008F2D36" w:rsidRPr="001F14F1" w:rsidRDefault="008F2D36" w:rsidP="002E6A1A">
      <w:pPr>
        <w:autoSpaceDE w:val="0"/>
        <w:autoSpaceDN w:val="0"/>
        <w:adjustRightInd w:val="0"/>
        <w:spacing w:after="0" w:line="240" w:lineRule="auto"/>
        <w:contextualSpacing/>
        <w:jc w:val="both"/>
        <w:rPr>
          <w:rFonts w:ascii="Times New Roman" w:hAnsi="Times New Roman" w:cs="Times New Roman"/>
          <w:sz w:val="28"/>
          <w:szCs w:val="28"/>
        </w:rPr>
      </w:pPr>
    </w:p>
    <w:p w:rsidR="008F2D36" w:rsidRPr="001F14F1" w:rsidRDefault="008F2D36" w:rsidP="002E6A1A">
      <w:pPr>
        <w:autoSpaceDE w:val="0"/>
        <w:autoSpaceDN w:val="0"/>
        <w:adjustRightInd w:val="0"/>
        <w:spacing w:after="0" w:line="240" w:lineRule="auto"/>
        <w:contextualSpacing/>
        <w:jc w:val="center"/>
        <w:rPr>
          <w:rFonts w:ascii="Times New Roman" w:hAnsi="Times New Roman" w:cs="Times New Roman"/>
          <w:sz w:val="28"/>
          <w:szCs w:val="28"/>
        </w:rPr>
      </w:pPr>
      <w:r w:rsidRPr="001F14F1">
        <w:rPr>
          <w:rFonts w:ascii="Times New Roman" w:hAnsi="Times New Roman" w:cs="Times New Roman"/>
          <w:sz w:val="28"/>
          <w:szCs w:val="28"/>
        </w:rPr>
        <w:t>R' = SUM</w:t>
      </w:r>
      <w:proofErr w:type="gramStart"/>
      <w:r w:rsidRPr="001F14F1">
        <w:rPr>
          <w:rFonts w:ascii="Times New Roman" w:hAnsi="Times New Roman" w:cs="Times New Roman"/>
          <w:sz w:val="28"/>
          <w:szCs w:val="28"/>
        </w:rPr>
        <w:t xml:space="preserve"> К</w:t>
      </w:r>
      <w:proofErr w:type="gramEnd"/>
      <w:r w:rsidR="002E6A1A">
        <w:rPr>
          <w:rFonts w:ascii="Times New Roman" w:hAnsi="Times New Roman" w:cs="Times New Roman"/>
          <w:sz w:val="28"/>
          <w:szCs w:val="28"/>
        </w:rPr>
        <w:t>№</w:t>
      </w:r>
      <w:r w:rsidRPr="001F14F1">
        <w:rPr>
          <w:rFonts w:ascii="Times New Roman" w:hAnsi="Times New Roman" w:cs="Times New Roman"/>
          <w:sz w:val="28"/>
          <w:szCs w:val="28"/>
        </w:rPr>
        <w:t xml:space="preserve"> x (</w:t>
      </w:r>
      <w:proofErr w:type="spellStart"/>
      <w:r w:rsidRPr="001F14F1">
        <w:rPr>
          <w:rFonts w:ascii="Times New Roman" w:hAnsi="Times New Roman" w:cs="Times New Roman"/>
          <w:sz w:val="28"/>
          <w:szCs w:val="28"/>
        </w:rPr>
        <w:t>X</w:t>
      </w:r>
      <w:r w:rsidR="002E6A1A">
        <w:rPr>
          <w:rFonts w:ascii="Times New Roman" w:hAnsi="Times New Roman" w:cs="Times New Roman"/>
          <w:sz w:val="28"/>
          <w:szCs w:val="28"/>
        </w:rPr>
        <w:t>№</w:t>
      </w:r>
      <w:r w:rsidRPr="001F14F1">
        <w:rPr>
          <w:rFonts w:ascii="Times New Roman" w:hAnsi="Times New Roman" w:cs="Times New Roman"/>
          <w:sz w:val="28"/>
          <w:szCs w:val="28"/>
          <w:vertAlign w:val="subscript"/>
        </w:rPr>
        <w:t>тек</w:t>
      </w:r>
      <w:proofErr w:type="spellEnd"/>
      <w:r w:rsidRPr="001F14F1">
        <w:rPr>
          <w:rFonts w:ascii="Times New Roman" w:hAnsi="Times New Roman" w:cs="Times New Roman"/>
          <w:sz w:val="28"/>
          <w:szCs w:val="28"/>
          <w:vertAlign w:val="subscript"/>
        </w:rPr>
        <w:t>.</w:t>
      </w:r>
      <w:r w:rsidRPr="001F14F1">
        <w:rPr>
          <w:rFonts w:ascii="Times New Roman" w:hAnsi="Times New Roman" w:cs="Times New Roman"/>
          <w:sz w:val="28"/>
          <w:szCs w:val="28"/>
        </w:rPr>
        <w:t xml:space="preserve"> / </w:t>
      </w:r>
      <w:proofErr w:type="spellStart"/>
      <w:proofErr w:type="gramStart"/>
      <w:r w:rsidRPr="001F14F1">
        <w:rPr>
          <w:rFonts w:ascii="Times New Roman" w:hAnsi="Times New Roman" w:cs="Times New Roman"/>
          <w:sz w:val="28"/>
          <w:szCs w:val="28"/>
        </w:rPr>
        <w:t>X</w:t>
      </w:r>
      <w:r w:rsidR="002E6A1A">
        <w:rPr>
          <w:rFonts w:ascii="Times New Roman" w:hAnsi="Times New Roman" w:cs="Times New Roman"/>
          <w:sz w:val="28"/>
          <w:szCs w:val="28"/>
        </w:rPr>
        <w:t>№</w:t>
      </w:r>
      <w:r w:rsidRPr="001F14F1">
        <w:rPr>
          <w:rFonts w:ascii="Times New Roman" w:hAnsi="Times New Roman" w:cs="Times New Roman"/>
          <w:sz w:val="28"/>
          <w:szCs w:val="28"/>
          <w:vertAlign w:val="subscript"/>
        </w:rPr>
        <w:t>план</w:t>
      </w:r>
      <w:proofErr w:type="spellEnd"/>
      <w:r w:rsidRPr="001F14F1">
        <w:rPr>
          <w:rFonts w:ascii="Times New Roman" w:hAnsi="Times New Roman" w:cs="Times New Roman"/>
          <w:sz w:val="28"/>
          <w:szCs w:val="28"/>
          <w:vertAlign w:val="subscript"/>
        </w:rPr>
        <w:t>.</w:t>
      </w:r>
      <w:r w:rsidRPr="001F14F1">
        <w:rPr>
          <w:rFonts w:ascii="Times New Roman" w:hAnsi="Times New Roman" w:cs="Times New Roman"/>
          <w:sz w:val="28"/>
          <w:szCs w:val="28"/>
        </w:rPr>
        <w:t>),</w:t>
      </w:r>
      <w:proofErr w:type="gramEnd"/>
    </w:p>
    <w:p w:rsidR="008F2D36" w:rsidRPr="001F14F1" w:rsidRDefault="008F2D36" w:rsidP="002E6A1A">
      <w:pPr>
        <w:autoSpaceDE w:val="0"/>
        <w:autoSpaceDN w:val="0"/>
        <w:adjustRightInd w:val="0"/>
        <w:spacing w:after="0" w:line="240" w:lineRule="auto"/>
        <w:contextualSpacing/>
        <w:jc w:val="both"/>
        <w:rPr>
          <w:rFonts w:ascii="Times New Roman" w:hAnsi="Times New Roman" w:cs="Times New Roman"/>
          <w:sz w:val="28"/>
          <w:szCs w:val="28"/>
        </w:rPr>
      </w:pPr>
    </w:p>
    <w:p w:rsidR="008F2D36" w:rsidRPr="001F14F1" w:rsidRDefault="008F2D36" w:rsidP="002E6A1A">
      <w:pPr>
        <w:autoSpaceDE w:val="0"/>
        <w:autoSpaceDN w:val="0"/>
        <w:adjustRightInd w:val="0"/>
        <w:spacing w:after="0" w:line="240" w:lineRule="auto"/>
        <w:contextualSpacing/>
        <w:rPr>
          <w:rFonts w:ascii="Times New Roman" w:hAnsi="Times New Roman" w:cs="Times New Roman"/>
          <w:sz w:val="28"/>
          <w:szCs w:val="28"/>
        </w:rPr>
      </w:pPr>
      <w:r w:rsidRPr="001F14F1">
        <w:rPr>
          <w:rFonts w:ascii="Times New Roman" w:hAnsi="Times New Roman" w:cs="Times New Roman"/>
          <w:sz w:val="28"/>
          <w:szCs w:val="28"/>
        </w:rPr>
        <w:t>где:</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1F14F1">
        <w:rPr>
          <w:rFonts w:ascii="Times New Roman" w:hAnsi="Times New Roman" w:cs="Times New Roman"/>
          <w:sz w:val="28"/>
          <w:szCs w:val="28"/>
        </w:rPr>
        <w:t>К</w:t>
      </w:r>
      <w:proofErr w:type="gramEnd"/>
      <w:r w:rsidR="002E6A1A">
        <w:rPr>
          <w:rFonts w:ascii="Times New Roman" w:hAnsi="Times New Roman" w:cs="Times New Roman"/>
          <w:sz w:val="28"/>
          <w:szCs w:val="28"/>
        </w:rPr>
        <w:t>№</w:t>
      </w:r>
      <w:r w:rsidRPr="001F14F1">
        <w:rPr>
          <w:rFonts w:ascii="Times New Roman" w:hAnsi="Times New Roman" w:cs="Times New Roman"/>
          <w:sz w:val="28"/>
          <w:szCs w:val="28"/>
        </w:rPr>
        <w:t xml:space="preserve"> - весовой коэффициент;</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1F14F1">
        <w:rPr>
          <w:rFonts w:ascii="Times New Roman" w:hAnsi="Times New Roman" w:cs="Times New Roman"/>
          <w:sz w:val="28"/>
          <w:szCs w:val="28"/>
        </w:rPr>
        <w:t>X</w:t>
      </w:r>
      <w:r w:rsidR="002E6A1A">
        <w:rPr>
          <w:rFonts w:ascii="Times New Roman" w:hAnsi="Times New Roman" w:cs="Times New Roman"/>
          <w:sz w:val="28"/>
          <w:szCs w:val="28"/>
        </w:rPr>
        <w:t>№</w:t>
      </w:r>
      <w:r w:rsidRPr="001F14F1">
        <w:rPr>
          <w:rFonts w:ascii="Times New Roman" w:hAnsi="Times New Roman" w:cs="Times New Roman"/>
          <w:sz w:val="28"/>
          <w:szCs w:val="28"/>
          <w:vertAlign w:val="subscript"/>
        </w:rPr>
        <w:t>тек</w:t>
      </w:r>
      <w:proofErr w:type="spellEnd"/>
      <w:proofErr w:type="gramStart"/>
      <w:r w:rsidRPr="001F14F1">
        <w:rPr>
          <w:rFonts w:ascii="Times New Roman" w:hAnsi="Times New Roman" w:cs="Times New Roman"/>
          <w:sz w:val="28"/>
          <w:szCs w:val="28"/>
          <w:vertAlign w:val="subscript"/>
        </w:rPr>
        <w:t>.</w:t>
      </w:r>
      <w:proofErr w:type="gramEnd"/>
      <w:r w:rsidRPr="001F14F1">
        <w:rPr>
          <w:rFonts w:ascii="Times New Roman" w:hAnsi="Times New Roman" w:cs="Times New Roman"/>
          <w:sz w:val="28"/>
          <w:szCs w:val="28"/>
        </w:rPr>
        <w:t xml:space="preserve"> - </w:t>
      </w:r>
      <w:proofErr w:type="gramStart"/>
      <w:r w:rsidRPr="001F14F1">
        <w:rPr>
          <w:rFonts w:ascii="Times New Roman" w:hAnsi="Times New Roman" w:cs="Times New Roman"/>
          <w:sz w:val="28"/>
          <w:szCs w:val="28"/>
        </w:rPr>
        <w:t>т</w:t>
      </w:r>
      <w:proofErr w:type="gramEnd"/>
      <w:r w:rsidRPr="001F14F1">
        <w:rPr>
          <w:rFonts w:ascii="Times New Roman" w:hAnsi="Times New Roman" w:cs="Times New Roman"/>
          <w:sz w:val="28"/>
          <w:szCs w:val="28"/>
        </w:rPr>
        <w:t>екущее значение показателя результата использования субсидии;</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1F14F1">
        <w:rPr>
          <w:rFonts w:ascii="Times New Roman" w:hAnsi="Times New Roman" w:cs="Times New Roman"/>
          <w:sz w:val="28"/>
          <w:szCs w:val="28"/>
        </w:rPr>
        <w:t>X</w:t>
      </w:r>
      <w:r w:rsidR="002E6A1A">
        <w:rPr>
          <w:rFonts w:ascii="Times New Roman" w:hAnsi="Times New Roman" w:cs="Times New Roman"/>
          <w:sz w:val="28"/>
          <w:szCs w:val="28"/>
        </w:rPr>
        <w:t>№</w:t>
      </w:r>
      <w:r w:rsidRPr="001F14F1">
        <w:rPr>
          <w:rFonts w:ascii="Times New Roman" w:hAnsi="Times New Roman" w:cs="Times New Roman"/>
          <w:sz w:val="28"/>
          <w:szCs w:val="28"/>
          <w:vertAlign w:val="subscript"/>
        </w:rPr>
        <w:t>план</w:t>
      </w:r>
      <w:proofErr w:type="spellEnd"/>
      <w:proofErr w:type="gramStart"/>
      <w:r w:rsidRPr="001F14F1">
        <w:rPr>
          <w:rFonts w:ascii="Times New Roman" w:hAnsi="Times New Roman" w:cs="Times New Roman"/>
          <w:sz w:val="28"/>
          <w:szCs w:val="28"/>
          <w:vertAlign w:val="subscript"/>
        </w:rPr>
        <w:t>.</w:t>
      </w:r>
      <w:proofErr w:type="gramEnd"/>
      <w:r w:rsidRPr="001F14F1">
        <w:rPr>
          <w:rFonts w:ascii="Times New Roman" w:hAnsi="Times New Roman" w:cs="Times New Roman"/>
          <w:sz w:val="28"/>
          <w:szCs w:val="28"/>
        </w:rPr>
        <w:t xml:space="preserve"> - </w:t>
      </w:r>
      <w:proofErr w:type="gramStart"/>
      <w:r w:rsidRPr="001F14F1">
        <w:rPr>
          <w:rFonts w:ascii="Times New Roman" w:hAnsi="Times New Roman" w:cs="Times New Roman"/>
          <w:sz w:val="28"/>
          <w:szCs w:val="28"/>
        </w:rPr>
        <w:t>п</w:t>
      </w:r>
      <w:proofErr w:type="gramEnd"/>
      <w:r w:rsidRPr="001F14F1">
        <w:rPr>
          <w:rFonts w:ascii="Times New Roman" w:hAnsi="Times New Roman" w:cs="Times New Roman"/>
          <w:sz w:val="28"/>
          <w:szCs w:val="28"/>
        </w:rPr>
        <w:t>лановое значение показателя результата использования субсидии.</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Показатель эффективности использования субсидии (R) рассчитывается по формуле:</w:t>
      </w:r>
    </w:p>
    <w:p w:rsidR="008F2D36" w:rsidRPr="001F14F1" w:rsidRDefault="008F2D36" w:rsidP="002E6A1A">
      <w:pPr>
        <w:autoSpaceDE w:val="0"/>
        <w:autoSpaceDN w:val="0"/>
        <w:adjustRightInd w:val="0"/>
        <w:spacing w:after="0" w:line="240" w:lineRule="auto"/>
        <w:contextualSpacing/>
        <w:jc w:val="both"/>
        <w:rPr>
          <w:rFonts w:ascii="Times New Roman" w:hAnsi="Times New Roman" w:cs="Times New Roman"/>
          <w:sz w:val="28"/>
          <w:szCs w:val="28"/>
        </w:rPr>
      </w:pPr>
    </w:p>
    <w:p w:rsidR="008F2D36" w:rsidRPr="001F14F1" w:rsidRDefault="008F2D36" w:rsidP="002E6A1A">
      <w:pPr>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1F14F1">
        <w:rPr>
          <w:rFonts w:ascii="Times New Roman" w:hAnsi="Times New Roman" w:cs="Times New Roman"/>
          <w:sz w:val="28"/>
          <w:szCs w:val="28"/>
        </w:rPr>
        <w:t>R = R' / (</w:t>
      </w:r>
      <w:proofErr w:type="spellStart"/>
      <w:r w:rsidRPr="001F14F1">
        <w:rPr>
          <w:rFonts w:ascii="Times New Roman" w:hAnsi="Times New Roman" w:cs="Times New Roman"/>
          <w:sz w:val="28"/>
          <w:szCs w:val="28"/>
        </w:rPr>
        <w:t>F</w:t>
      </w:r>
      <w:r w:rsidRPr="001F14F1">
        <w:rPr>
          <w:rFonts w:ascii="Times New Roman" w:hAnsi="Times New Roman" w:cs="Times New Roman"/>
          <w:sz w:val="28"/>
          <w:szCs w:val="28"/>
          <w:vertAlign w:val="subscript"/>
        </w:rPr>
        <w:t>тек</w:t>
      </w:r>
      <w:proofErr w:type="spellEnd"/>
      <w:r w:rsidRPr="001F14F1">
        <w:rPr>
          <w:rFonts w:ascii="Times New Roman" w:hAnsi="Times New Roman" w:cs="Times New Roman"/>
          <w:sz w:val="28"/>
          <w:szCs w:val="28"/>
          <w:vertAlign w:val="subscript"/>
        </w:rPr>
        <w:t>.</w:t>
      </w:r>
      <w:proofErr w:type="gramEnd"/>
      <w:r w:rsidRPr="001F14F1">
        <w:rPr>
          <w:rFonts w:ascii="Times New Roman" w:hAnsi="Times New Roman" w:cs="Times New Roman"/>
          <w:sz w:val="28"/>
          <w:szCs w:val="28"/>
        </w:rPr>
        <w:t xml:space="preserve"> / </w:t>
      </w:r>
      <w:proofErr w:type="spellStart"/>
      <w:proofErr w:type="gramStart"/>
      <w:r w:rsidRPr="001F14F1">
        <w:rPr>
          <w:rFonts w:ascii="Times New Roman" w:hAnsi="Times New Roman" w:cs="Times New Roman"/>
          <w:sz w:val="28"/>
          <w:szCs w:val="28"/>
        </w:rPr>
        <w:t>F</w:t>
      </w:r>
      <w:r w:rsidRPr="001F14F1">
        <w:rPr>
          <w:rFonts w:ascii="Times New Roman" w:hAnsi="Times New Roman" w:cs="Times New Roman"/>
          <w:sz w:val="28"/>
          <w:szCs w:val="28"/>
          <w:vertAlign w:val="subscript"/>
        </w:rPr>
        <w:t>план</w:t>
      </w:r>
      <w:proofErr w:type="spellEnd"/>
      <w:r w:rsidRPr="001F14F1">
        <w:rPr>
          <w:rFonts w:ascii="Times New Roman" w:hAnsi="Times New Roman" w:cs="Times New Roman"/>
          <w:sz w:val="28"/>
          <w:szCs w:val="28"/>
          <w:vertAlign w:val="subscript"/>
        </w:rPr>
        <w:t>.</w:t>
      </w:r>
      <w:r w:rsidRPr="001F14F1">
        <w:rPr>
          <w:rFonts w:ascii="Times New Roman" w:hAnsi="Times New Roman" w:cs="Times New Roman"/>
          <w:sz w:val="28"/>
          <w:szCs w:val="28"/>
        </w:rPr>
        <w:t>) x 100%,</w:t>
      </w:r>
      <w:proofErr w:type="gramEnd"/>
    </w:p>
    <w:p w:rsidR="008F2D36" w:rsidRPr="001F14F1" w:rsidRDefault="008F2D36" w:rsidP="002E6A1A">
      <w:pPr>
        <w:autoSpaceDE w:val="0"/>
        <w:autoSpaceDN w:val="0"/>
        <w:adjustRightInd w:val="0"/>
        <w:spacing w:after="0" w:line="240" w:lineRule="auto"/>
        <w:contextualSpacing/>
        <w:jc w:val="both"/>
        <w:rPr>
          <w:rFonts w:ascii="Times New Roman" w:hAnsi="Times New Roman" w:cs="Times New Roman"/>
          <w:sz w:val="28"/>
          <w:szCs w:val="28"/>
        </w:rPr>
      </w:pPr>
    </w:p>
    <w:p w:rsidR="008F2D36" w:rsidRPr="001F14F1" w:rsidRDefault="008F2D36" w:rsidP="002E6A1A">
      <w:pPr>
        <w:autoSpaceDE w:val="0"/>
        <w:autoSpaceDN w:val="0"/>
        <w:adjustRightInd w:val="0"/>
        <w:spacing w:after="0" w:line="240" w:lineRule="auto"/>
        <w:contextualSpacing/>
        <w:rPr>
          <w:rFonts w:ascii="Times New Roman" w:hAnsi="Times New Roman" w:cs="Times New Roman"/>
          <w:sz w:val="28"/>
          <w:szCs w:val="28"/>
        </w:rPr>
      </w:pPr>
      <w:r w:rsidRPr="001F14F1">
        <w:rPr>
          <w:rFonts w:ascii="Times New Roman" w:hAnsi="Times New Roman" w:cs="Times New Roman"/>
          <w:sz w:val="28"/>
          <w:szCs w:val="28"/>
        </w:rPr>
        <w:t>где:</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R' - степень достижения результата использования субсидии;</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proofErr w:type="gramStart"/>
      <w:r w:rsidRPr="001F14F1">
        <w:rPr>
          <w:rFonts w:ascii="Times New Roman" w:hAnsi="Times New Roman" w:cs="Times New Roman"/>
          <w:sz w:val="28"/>
          <w:szCs w:val="28"/>
        </w:rPr>
        <w:t>F</w:t>
      </w:r>
      <w:proofErr w:type="gramEnd"/>
      <w:r w:rsidRPr="001F14F1">
        <w:rPr>
          <w:rFonts w:ascii="Times New Roman" w:hAnsi="Times New Roman" w:cs="Times New Roman"/>
          <w:sz w:val="28"/>
          <w:szCs w:val="28"/>
          <w:vertAlign w:val="subscript"/>
        </w:rPr>
        <w:t>тек</w:t>
      </w:r>
      <w:proofErr w:type="spellEnd"/>
      <w:r w:rsidRPr="001F14F1">
        <w:rPr>
          <w:rFonts w:ascii="Times New Roman" w:hAnsi="Times New Roman" w:cs="Times New Roman"/>
          <w:sz w:val="28"/>
          <w:szCs w:val="28"/>
          <w:vertAlign w:val="subscript"/>
        </w:rPr>
        <w:t>.</w:t>
      </w:r>
      <w:r w:rsidRPr="001F14F1">
        <w:rPr>
          <w:rFonts w:ascii="Times New Roman" w:hAnsi="Times New Roman" w:cs="Times New Roman"/>
          <w:sz w:val="28"/>
          <w:szCs w:val="28"/>
        </w:rPr>
        <w:t xml:space="preserve"> - сумма финансирования на текущую дату;</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proofErr w:type="gramStart"/>
      <w:r w:rsidRPr="001F14F1">
        <w:rPr>
          <w:rFonts w:ascii="Times New Roman" w:hAnsi="Times New Roman" w:cs="Times New Roman"/>
          <w:sz w:val="28"/>
          <w:szCs w:val="28"/>
        </w:rPr>
        <w:t>F</w:t>
      </w:r>
      <w:proofErr w:type="gramEnd"/>
      <w:r w:rsidRPr="001F14F1">
        <w:rPr>
          <w:rFonts w:ascii="Times New Roman" w:hAnsi="Times New Roman" w:cs="Times New Roman"/>
          <w:sz w:val="28"/>
          <w:szCs w:val="28"/>
          <w:vertAlign w:val="subscript"/>
        </w:rPr>
        <w:t>план</w:t>
      </w:r>
      <w:proofErr w:type="spellEnd"/>
      <w:r w:rsidRPr="001F14F1">
        <w:rPr>
          <w:rFonts w:ascii="Times New Roman" w:hAnsi="Times New Roman" w:cs="Times New Roman"/>
          <w:sz w:val="28"/>
          <w:szCs w:val="28"/>
          <w:vertAlign w:val="subscript"/>
        </w:rPr>
        <w:t>.</w:t>
      </w:r>
      <w:r w:rsidRPr="001F14F1">
        <w:rPr>
          <w:rFonts w:ascii="Times New Roman" w:hAnsi="Times New Roman" w:cs="Times New Roman"/>
          <w:sz w:val="28"/>
          <w:szCs w:val="28"/>
        </w:rPr>
        <w:t xml:space="preserve"> - плановая сумма финансирования.</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При значении показателя эффективности использования субсидии 95 процентов и более эффективность использования субсидии признается высокой, при значении от 90 до 95 процентов - средней, при значении менее 90 процентов - низкой.</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При расчете эффективности использования субсидии применяются показатели результата использования субсидии и их весовые коэффициенты:</w:t>
      </w:r>
    </w:p>
    <w:p w:rsidR="008F2D36" w:rsidRPr="001F14F1" w:rsidRDefault="008F2D36" w:rsidP="002E6A1A">
      <w:pPr>
        <w:autoSpaceDE w:val="0"/>
        <w:autoSpaceDN w:val="0"/>
        <w:adjustRightInd w:val="0"/>
        <w:spacing w:after="0" w:line="240" w:lineRule="auto"/>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5"/>
        <w:gridCol w:w="6048"/>
        <w:gridCol w:w="2381"/>
      </w:tblGrid>
      <w:tr w:rsidR="001F14F1" w:rsidRPr="001F14F1">
        <w:tc>
          <w:tcPr>
            <w:tcW w:w="615" w:type="dxa"/>
            <w:tcBorders>
              <w:top w:val="single" w:sz="4" w:space="0" w:color="auto"/>
              <w:left w:val="single" w:sz="4" w:space="0" w:color="auto"/>
              <w:bottom w:val="single" w:sz="4" w:space="0" w:color="auto"/>
              <w:right w:val="single" w:sz="4" w:space="0" w:color="auto"/>
            </w:tcBorders>
          </w:tcPr>
          <w:p w:rsidR="008F2D36" w:rsidRPr="001F14F1" w:rsidRDefault="002E6A1A" w:rsidP="002E6A1A">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p w:rsidR="008F2D36" w:rsidRPr="001F14F1" w:rsidRDefault="008F2D36" w:rsidP="002E6A1A">
            <w:pPr>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1F14F1">
              <w:rPr>
                <w:rFonts w:ascii="Times New Roman" w:hAnsi="Times New Roman" w:cs="Times New Roman"/>
                <w:sz w:val="28"/>
                <w:szCs w:val="28"/>
              </w:rPr>
              <w:t>п</w:t>
            </w:r>
            <w:proofErr w:type="gramEnd"/>
            <w:r w:rsidRPr="001F14F1">
              <w:rPr>
                <w:rFonts w:ascii="Times New Roman" w:hAnsi="Times New Roman" w:cs="Times New Roman"/>
                <w:sz w:val="28"/>
                <w:szCs w:val="28"/>
              </w:rPr>
              <w:t>/п</w:t>
            </w:r>
          </w:p>
        </w:tc>
        <w:tc>
          <w:tcPr>
            <w:tcW w:w="6048" w:type="dxa"/>
            <w:tcBorders>
              <w:top w:val="single" w:sz="4" w:space="0" w:color="auto"/>
              <w:left w:val="single" w:sz="4" w:space="0" w:color="auto"/>
              <w:bottom w:val="single" w:sz="4" w:space="0" w:color="auto"/>
              <w:right w:val="single" w:sz="4" w:space="0" w:color="auto"/>
            </w:tcBorders>
          </w:tcPr>
          <w:p w:rsidR="008F2D36" w:rsidRPr="001F14F1" w:rsidRDefault="008F2D36" w:rsidP="002E6A1A">
            <w:pPr>
              <w:autoSpaceDE w:val="0"/>
              <w:autoSpaceDN w:val="0"/>
              <w:adjustRightInd w:val="0"/>
              <w:spacing w:after="0" w:line="240" w:lineRule="auto"/>
              <w:contextualSpacing/>
              <w:jc w:val="center"/>
              <w:rPr>
                <w:rFonts w:ascii="Times New Roman" w:hAnsi="Times New Roman" w:cs="Times New Roman"/>
                <w:sz w:val="28"/>
                <w:szCs w:val="28"/>
              </w:rPr>
            </w:pPr>
            <w:r w:rsidRPr="001F14F1">
              <w:rPr>
                <w:rFonts w:ascii="Times New Roman" w:hAnsi="Times New Roman" w:cs="Times New Roman"/>
                <w:sz w:val="28"/>
                <w:szCs w:val="28"/>
              </w:rPr>
              <w:t>Наименование показателя результата использования субсидии</w:t>
            </w:r>
          </w:p>
        </w:tc>
        <w:tc>
          <w:tcPr>
            <w:tcW w:w="2381" w:type="dxa"/>
            <w:tcBorders>
              <w:top w:val="single" w:sz="4" w:space="0" w:color="auto"/>
              <w:left w:val="single" w:sz="4" w:space="0" w:color="auto"/>
              <w:bottom w:val="single" w:sz="4" w:space="0" w:color="auto"/>
              <w:right w:val="single" w:sz="4" w:space="0" w:color="auto"/>
            </w:tcBorders>
          </w:tcPr>
          <w:p w:rsidR="008F2D36" w:rsidRPr="001F14F1" w:rsidRDefault="008F2D36" w:rsidP="002E6A1A">
            <w:pPr>
              <w:autoSpaceDE w:val="0"/>
              <w:autoSpaceDN w:val="0"/>
              <w:adjustRightInd w:val="0"/>
              <w:spacing w:after="0" w:line="240" w:lineRule="auto"/>
              <w:contextualSpacing/>
              <w:jc w:val="center"/>
              <w:rPr>
                <w:rFonts w:ascii="Times New Roman" w:hAnsi="Times New Roman" w:cs="Times New Roman"/>
                <w:sz w:val="28"/>
                <w:szCs w:val="28"/>
              </w:rPr>
            </w:pPr>
            <w:r w:rsidRPr="001F14F1">
              <w:rPr>
                <w:rFonts w:ascii="Times New Roman" w:hAnsi="Times New Roman" w:cs="Times New Roman"/>
                <w:sz w:val="28"/>
                <w:szCs w:val="28"/>
              </w:rPr>
              <w:t>Значение весового коэффициента</w:t>
            </w:r>
          </w:p>
        </w:tc>
      </w:tr>
      <w:tr w:rsidR="001F14F1" w:rsidRPr="001F14F1">
        <w:tc>
          <w:tcPr>
            <w:tcW w:w="615" w:type="dxa"/>
            <w:tcBorders>
              <w:top w:val="single" w:sz="4" w:space="0" w:color="auto"/>
              <w:left w:val="single" w:sz="4" w:space="0" w:color="auto"/>
              <w:bottom w:val="single" w:sz="4" w:space="0" w:color="auto"/>
              <w:right w:val="single" w:sz="4" w:space="0" w:color="auto"/>
            </w:tcBorders>
          </w:tcPr>
          <w:p w:rsidR="008F2D36" w:rsidRPr="001F14F1" w:rsidRDefault="008F2D36" w:rsidP="002E6A1A">
            <w:pPr>
              <w:autoSpaceDE w:val="0"/>
              <w:autoSpaceDN w:val="0"/>
              <w:adjustRightInd w:val="0"/>
              <w:spacing w:after="0" w:line="240" w:lineRule="auto"/>
              <w:contextualSpacing/>
              <w:jc w:val="center"/>
              <w:rPr>
                <w:rFonts w:ascii="Times New Roman" w:hAnsi="Times New Roman" w:cs="Times New Roman"/>
                <w:sz w:val="28"/>
                <w:szCs w:val="28"/>
              </w:rPr>
            </w:pPr>
            <w:r w:rsidRPr="001F14F1">
              <w:rPr>
                <w:rFonts w:ascii="Times New Roman" w:hAnsi="Times New Roman" w:cs="Times New Roman"/>
                <w:sz w:val="28"/>
                <w:szCs w:val="28"/>
              </w:rPr>
              <w:t>1</w:t>
            </w:r>
          </w:p>
        </w:tc>
        <w:tc>
          <w:tcPr>
            <w:tcW w:w="6048" w:type="dxa"/>
            <w:tcBorders>
              <w:top w:val="single" w:sz="4" w:space="0" w:color="auto"/>
              <w:left w:val="single" w:sz="4" w:space="0" w:color="auto"/>
              <w:bottom w:val="single" w:sz="4" w:space="0" w:color="auto"/>
              <w:right w:val="single" w:sz="4" w:space="0" w:color="auto"/>
            </w:tcBorders>
          </w:tcPr>
          <w:p w:rsidR="008F2D36" w:rsidRPr="001F14F1" w:rsidRDefault="008F2D36" w:rsidP="002E6A1A">
            <w:pPr>
              <w:autoSpaceDE w:val="0"/>
              <w:autoSpaceDN w:val="0"/>
              <w:adjustRightInd w:val="0"/>
              <w:spacing w:after="0" w:line="240" w:lineRule="auto"/>
              <w:contextualSpacing/>
              <w:rPr>
                <w:rFonts w:ascii="Times New Roman" w:hAnsi="Times New Roman" w:cs="Times New Roman"/>
                <w:sz w:val="28"/>
                <w:szCs w:val="28"/>
              </w:rPr>
            </w:pPr>
            <w:r w:rsidRPr="001F14F1">
              <w:rPr>
                <w:rFonts w:ascii="Times New Roman" w:hAnsi="Times New Roman" w:cs="Times New Roman"/>
                <w:sz w:val="28"/>
                <w:szCs w:val="28"/>
              </w:rPr>
              <w:t>Годовой объем ввода жилья в эксплуатацию</w:t>
            </w:r>
          </w:p>
        </w:tc>
        <w:tc>
          <w:tcPr>
            <w:tcW w:w="2381" w:type="dxa"/>
            <w:tcBorders>
              <w:top w:val="single" w:sz="4" w:space="0" w:color="auto"/>
              <w:left w:val="single" w:sz="4" w:space="0" w:color="auto"/>
              <w:bottom w:val="single" w:sz="4" w:space="0" w:color="auto"/>
              <w:right w:val="single" w:sz="4" w:space="0" w:color="auto"/>
            </w:tcBorders>
          </w:tcPr>
          <w:p w:rsidR="008F2D36" w:rsidRPr="001F14F1" w:rsidRDefault="008F2D36" w:rsidP="002E6A1A">
            <w:pPr>
              <w:autoSpaceDE w:val="0"/>
              <w:autoSpaceDN w:val="0"/>
              <w:adjustRightInd w:val="0"/>
              <w:spacing w:after="0" w:line="240" w:lineRule="auto"/>
              <w:contextualSpacing/>
              <w:jc w:val="center"/>
              <w:rPr>
                <w:rFonts w:ascii="Times New Roman" w:hAnsi="Times New Roman" w:cs="Times New Roman"/>
                <w:sz w:val="28"/>
                <w:szCs w:val="28"/>
              </w:rPr>
            </w:pPr>
            <w:r w:rsidRPr="001F14F1">
              <w:rPr>
                <w:rFonts w:ascii="Times New Roman" w:hAnsi="Times New Roman" w:cs="Times New Roman"/>
                <w:sz w:val="28"/>
                <w:szCs w:val="28"/>
              </w:rPr>
              <w:t>0,5</w:t>
            </w:r>
          </w:p>
        </w:tc>
      </w:tr>
      <w:tr w:rsidR="001F14F1" w:rsidRPr="001F14F1">
        <w:tc>
          <w:tcPr>
            <w:tcW w:w="615" w:type="dxa"/>
            <w:tcBorders>
              <w:top w:val="single" w:sz="4" w:space="0" w:color="auto"/>
              <w:left w:val="single" w:sz="4" w:space="0" w:color="auto"/>
              <w:bottom w:val="single" w:sz="4" w:space="0" w:color="auto"/>
              <w:right w:val="single" w:sz="4" w:space="0" w:color="auto"/>
            </w:tcBorders>
          </w:tcPr>
          <w:p w:rsidR="008F2D36" w:rsidRPr="001F14F1" w:rsidRDefault="008F2D36" w:rsidP="002E6A1A">
            <w:pPr>
              <w:autoSpaceDE w:val="0"/>
              <w:autoSpaceDN w:val="0"/>
              <w:adjustRightInd w:val="0"/>
              <w:spacing w:after="0" w:line="240" w:lineRule="auto"/>
              <w:contextualSpacing/>
              <w:jc w:val="center"/>
              <w:rPr>
                <w:rFonts w:ascii="Times New Roman" w:hAnsi="Times New Roman" w:cs="Times New Roman"/>
                <w:sz w:val="28"/>
                <w:szCs w:val="28"/>
              </w:rPr>
            </w:pPr>
            <w:r w:rsidRPr="001F14F1">
              <w:rPr>
                <w:rFonts w:ascii="Times New Roman" w:hAnsi="Times New Roman" w:cs="Times New Roman"/>
                <w:sz w:val="28"/>
                <w:szCs w:val="28"/>
              </w:rPr>
              <w:lastRenderedPageBreak/>
              <w:t>2</w:t>
            </w:r>
          </w:p>
        </w:tc>
        <w:tc>
          <w:tcPr>
            <w:tcW w:w="6048" w:type="dxa"/>
            <w:tcBorders>
              <w:top w:val="single" w:sz="4" w:space="0" w:color="auto"/>
              <w:left w:val="single" w:sz="4" w:space="0" w:color="auto"/>
              <w:bottom w:val="single" w:sz="4" w:space="0" w:color="auto"/>
              <w:right w:val="single" w:sz="4" w:space="0" w:color="auto"/>
            </w:tcBorders>
          </w:tcPr>
          <w:p w:rsidR="008F2D36" w:rsidRPr="001F14F1" w:rsidRDefault="008F2D36" w:rsidP="002E6A1A">
            <w:pPr>
              <w:autoSpaceDE w:val="0"/>
              <w:autoSpaceDN w:val="0"/>
              <w:adjustRightInd w:val="0"/>
              <w:spacing w:after="0" w:line="240" w:lineRule="auto"/>
              <w:contextualSpacing/>
              <w:rPr>
                <w:rFonts w:ascii="Times New Roman" w:hAnsi="Times New Roman" w:cs="Times New Roman"/>
                <w:sz w:val="28"/>
                <w:szCs w:val="28"/>
              </w:rPr>
            </w:pPr>
            <w:r w:rsidRPr="001F14F1">
              <w:rPr>
                <w:rFonts w:ascii="Times New Roman" w:hAnsi="Times New Roman" w:cs="Times New Roman"/>
                <w:sz w:val="28"/>
                <w:szCs w:val="28"/>
              </w:rPr>
              <w:t>Степень готовности строящегося объекта</w:t>
            </w:r>
          </w:p>
        </w:tc>
        <w:tc>
          <w:tcPr>
            <w:tcW w:w="2381" w:type="dxa"/>
            <w:tcBorders>
              <w:top w:val="single" w:sz="4" w:space="0" w:color="auto"/>
              <w:left w:val="single" w:sz="4" w:space="0" w:color="auto"/>
              <w:bottom w:val="single" w:sz="4" w:space="0" w:color="auto"/>
              <w:right w:val="single" w:sz="4" w:space="0" w:color="auto"/>
            </w:tcBorders>
          </w:tcPr>
          <w:p w:rsidR="008F2D36" w:rsidRPr="001F14F1" w:rsidRDefault="008F2D36" w:rsidP="002E6A1A">
            <w:pPr>
              <w:autoSpaceDE w:val="0"/>
              <w:autoSpaceDN w:val="0"/>
              <w:adjustRightInd w:val="0"/>
              <w:spacing w:after="0" w:line="240" w:lineRule="auto"/>
              <w:contextualSpacing/>
              <w:jc w:val="center"/>
              <w:rPr>
                <w:rFonts w:ascii="Times New Roman" w:hAnsi="Times New Roman" w:cs="Times New Roman"/>
                <w:sz w:val="28"/>
                <w:szCs w:val="28"/>
              </w:rPr>
            </w:pPr>
            <w:r w:rsidRPr="001F14F1">
              <w:rPr>
                <w:rFonts w:ascii="Times New Roman" w:hAnsi="Times New Roman" w:cs="Times New Roman"/>
                <w:sz w:val="28"/>
                <w:szCs w:val="28"/>
              </w:rPr>
              <w:t>0,5</w:t>
            </w:r>
          </w:p>
        </w:tc>
      </w:tr>
      <w:tr w:rsidR="008F2D36" w:rsidRPr="001F14F1">
        <w:tc>
          <w:tcPr>
            <w:tcW w:w="615" w:type="dxa"/>
            <w:tcBorders>
              <w:top w:val="single" w:sz="4" w:space="0" w:color="auto"/>
              <w:left w:val="single" w:sz="4" w:space="0" w:color="auto"/>
              <w:bottom w:val="single" w:sz="4" w:space="0" w:color="auto"/>
              <w:right w:val="single" w:sz="4" w:space="0" w:color="auto"/>
            </w:tcBorders>
          </w:tcPr>
          <w:p w:rsidR="008F2D36" w:rsidRPr="001F14F1" w:rsidRDefault="008F2D36" w:rsidP="002E6A1A">
            <w:pPr>
              <w:autoSpaceDE w:val="0"/>
              <w:autoSpaceDN w:val="0"/>
              <w:adjustRightInd w:val="0"/>
              <w:spacing w:after="0" w:line="240" w:lineRule="auto"/>
              <w:contextualSpacing/>
              <w:rPr>
                <w:rFonts w:ascii="Times New Roman" w:hAnsi="Times New Roman" w:cs="Times New Roman"/>
                <w:sz w:val="28"/>
                <w:szCs w:val="28"/>
              </w:rPr>
            </w:pPr>
          </w:p>
        </w:tc>
        <w:tc>
          <w:tcPr>
            <w:tcW w:w="6048" w:type="dxa"/>
            <w:tcBorders>
              <w:top w:val="single" w:sz="4" w:space="0" w:color="auto"/>
              <w:left w:val="single" w:sz="4" w:space="0" w:color="auto"/>
              <w:bottom w:val="single" w:sz="4" w:space="0" w:color="auto"/>
              <w:right w:val="single" w:sz="4" w:space="0" w:color="auto"/>
            </w:tcBorders>
          </w:tcPr>
          <w:p w:rsidR="008F2D36" w:rsidRPr="001F14F1" w:rsidRDefault="008F2D36" w:rsidP="002E6A1A">
            <w:pPr>
              <w:autoSpaceDE w:val="0"/>
              <w:autoSpaceDN w:val="0"/>
              <w:adjustRightInd w:val="0"/>
              <w:spacing w:after="0" w:line="240" w:lineRule="auto"/>
              <w:contextualSpacing/>
              <w:rPr>
                <w:rFonts w:ascii="Times New Roman" w:hAnsi="Times New Roman" w:cs="Times New Roman"/>
                <w:sz w:val="28"/>
                <w:szCs w:val="28"/>
              </w:rPr>
            </w:pPr>
            <w:r w:rsidRPr="001F14F1">
              <w:rPr>
                <w:rFonts w:ascii="Times New Roman" w:hAnsi="Times New Roman" w:cs="Times New Roman"/>
                <w:sz w:val="28"/>
                <w:szCs w:val="28"/>
              </w:rPr>
              <w:t>Итого</w:t>
            </w:r>
          </w:p>
        </w:tc>
        <w:tc>
          <w:tcPr>
            <w:tcW w:w="2381" w:type="dxa"/>
            <w:tcBorders>
              <w:top w:val="single" w:sz="4" w:space="0" w:color="auto"/>
              <w:left w:val="single" w:sz="4" w:space="0" w:color="auto"/>
              <w:bottom w:val="single" w:sz="4" w:space="0" w:color="auto"/>
              <w:right w:val="single" w:sz="4" w:space="0" w:color="auto"/>
            </w:tcBorders>
          </w:tcPr>
          <w:p w:rsidR="008F2D36" w:rsidRPr="001F14F1" w:rsidRDefault="008F2D36" w:rsidP="002E6A1A">
            <w:pPr>
              <w:autoSpaceDE w:val="0"/>
              <w:autoSpaceDN w:val="0"/>
              <w:adjustRightInd w:val="0"/>
              <w:spacing w:after="0" w:line="240" w:lineRule="auto"/>
              <w:contextualSpacing/>
              <w:jc w:val="center"/>
              <w:rPr>
                <w:rFonts w:ascii="Times New Roman" w:hAnsi="Times New Roman" w:cs="Times New Roman"/>
                <w:sz w:val="28"/>
                <w:szCs w:val="28"/>
              </w:rPr>
            </w:pPr>
            <w:r w:rsidRPr="001F14F1">
              <w:rPr>
                <w:rFonts w:ascii="Times New Roman" w:hAnsi="Times New Roman" w:cs="Times New Roman"/>
                <w:sz w:val="28"/>
                <w:szCs w:val="28"/>
              </w:rPr>
              <w:t>1</w:t>
            </w:r>
          </w:p>
        </w:tc>
      </w:tr>
    </w:tbl>
    <w:p w:rsidR="008F2D36" w:rsidRPr="001F14F1" w:rsidRDefault="008F2D36" w:rsidP="002E6A1A">
      <w:pPr>
        <w:autoSpaceDE w:val="0"/>
        <w:autoSpaceDN w:val="0"/>
        <w:adjustRightInd w:val="0"/>
        <w:spacing w:after="0" w:line="240" w:lineRule="auto"/>
        <w:contextualSpacing/>
        <w:jc w:val="both"/>
        <w:rPr>
          <w:rFonts w:ascii="Times New Roman" w:hAnsi="Times New Roman" w:cs="Times New Roman"/>
          <w:sz w:val="28"/>
          <w:szCs w:val="28"/>
        </w:rPr>
      </w:pPr>
    </w:p>
    <w:p w:rsidR="008F2D36" w:rsidRPr="001F14F1" w:rsidRDefault="008F2D36" w:rsidP="002E6A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15. Субсидия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xml:space="preserve">16. </w:t>
      </w:r>
      <w:proofErr w:type="gramStart"/>
      <w:r w:rsidRPr="001F14F1">
        <w:rPr>
          <w:rFonts w:ascii="Times New Roman" w:hAnsi="Times New Roman" w:cs="Times New Roman"/>
          <w:sz w:val="28"/>
          <w:szCs w:val="28"/>
        </w:rPr>
        <w:t>В случае если муниципальным образованием области по состоянию на 31 декабря года предоставления субсидии не достигнуты результаты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муниципальное образование области в срок до 01 апреля года, следующего</w:t>
      </w:r>
      <w:proofErr w:type="gramEnd"/>
      <w:r w:rsidRPr="001F14F1">
        <w:rPr>
          <w:rFonts w:ascii="Times New Roman" w:hAnsi="Times New Roman" w:cs="Times New Roman"/>
          <w:sz w:val="28"/>
          <w:szCs w:val="28"/>
        </w:rPr>
        <w:t xml:space="preserve"> за годом предоставления субсидии, должно осуществить возврат сре</w:t>
      </w:r>
      <w:proofErr w:type="gramStart"/>
      <w:r w:rsidRPr="001F14F1">
        <w:rPr>
          <w:rFonts w:ascii="Times New Roman" w:hAnsi="Times New Roman" w:cs="Times New Roman"/>
          <w:sz w:val="28"/>
          <w:szCs w:val="28"/>
        </w:rPr>
        <w:t>дств в д</w:t>
      </w:r>
      <w:proofErr w:type="gramEnd"/>
      <w:r w:rsidRPr="001F14F1">
        <w:rPr>
          <w:rFonts w:ascii="Times New Roman" w:hAnsi="Times New Roman" w:cs="Times New Roman"/>
          <w:sz w:val="28"/>
          <w:szCs w:val="28"/>
        </w:rPr>
        <w:t>оход областного бюджета.</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xml:space="preserve">Объем средств, подлежащих возврату в доход областного бюджета, рассчитывается в соответствии с </w:t>
      </w:r>
      <w:hyperlink r:id="rId20" w:history="1">
        <w:r w:rsidRPr="001F14F1">
          <w:rPr>
            <w:rFonts w:ascii="Times New Roman" w:hAnsi="Times New Roman" w:cs="Times New Roman"/>
            <w:sz w:val="28"/>
            <w:szCs w:val="28"/>
          </w:rPr>
          <w:t>пунктом 5.1 раздела 5</w:t>
        </w:r>
      </w:hyperlink>
      <w:r w:rsidRPr="001F14F1">
        <w:rPr>
          <w:rFonts w:ascii="Times New Roman" w:hAnsi="Times New Roman" w:cs="Times New Roman"/>
          <w:sz w:val="28"/>
          <w:szCs w:val="28"/>
        </w:rPr>
        <w:t xml:space="preserve">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w:t>
      </w:r>
      <w:r w:rsidR="002E6A1A">
        <w:rPr>
          <w:rFonts w:ascii="Times New Roman" w:hAnsi="Times New Roman" w:cs="Times New Roman"/>
          <w:sz w:val="28"/>
          <w:szCs w:val="28"/>
        </w:rPr>
        <w:t>№</w:t>
      </w:r>
      <w:r w:rsidRPr="001F14F1">
        <w:rPr>
          <w:rFonts w:ascii="Times New Roman" w:hAnsi="Times New Roman" w:cs="Times New Roman"/>
          <w:sz w:val="28"/>
          <w:szCs w:val="28"/>
        </w:rPr>
        <w:t xml:space="preserve"> 605-п.</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xml:space="preserve">17. </w:t>
      </w:r>
      <w:proofErr w:type="gramStart"/>
      <w:r w:rsidRPr="001F14F1">
        <w:rPr>
          <w:rFonts w:ascii="Times New Roman" w:hAnsi="Times New Roman" w:cs="Times New Roman"/>
          <w:sz w:val="28"/>
          <w:szCs w:val="28"/>
        </w:rPr>
        <w:t>В случае уменьшения сумм предоставляемых субсидий муниципальным образованиям области в результате экономии по итогам проведения закупок товаров (работ, услуг) для муниципальных нужд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w:t>
      </w:r>
      <w:proofErr w:type="gramEnd"/>
      <w:r w:rsidRPr="001F14F1">
        <w:rPr>
          <w:rFonts w:ascii="Times New Roman" w:hAnsi="Times New Roman" w:cs="Times New Roman"/>
          <w:sz w:val="28"/>
          <w:szCs w:val="28"/>
        </w:rPr>
        <w:t xml:space="preserve"> Остаток не использованной в текущем финансовом году субсидии, источником которой являются средства областного бюджета, потребность в котором сохраняется, при подтверждении потребности главным администратором доходов подлежит использованию в очередном финансовом году </w:t>
      </w:r>
      <w:proofErr w:type="gramStart"/>
      <w:r w:rsidRPr="001F14F1">
        <w:rPr>
          <w:rFonts w:ascii="Times New Roman" w:hAnsi="Times New Roman" w:cs="Times New Roman"/>
          <w:sz w:val="28"/>
          <w:szCs w:val="28"/>
        </w:rPr>
        <w:t>на те</w:t>
      </w:r>
      <w:proofErr w:type="gramEnd"/>
      <w:r w:rsidRPr="001F14F1">
        <w:rPr>
          <w:rFonts w:ascii="Times New Roman" w:hAnsi="Times New Roman" w:cs="Times New Roman"/>
          <w:sz w:val="28"/>
          <w:szCs w:val="28"/>
        </w:rPr>
        <w:t xml:space="preserve"> же цели в соответствии с </w:t>
      </w:r>
      <w:hyperlink r:id="rId21" w:history="1">
        <w:r w:rsidRPr="001F14F1">
          <w:rPr>
            <w:rFonts w:ascii="Times New Roman" w:hAnsi="Times New Roman" w:cs="Times New Roman"/>
            <w:sz w:val="28"/>
            <w:szCs w:val="28"/>
          </w:rPr>
          <w:t>пунктом 5 статьи 242</w:t>
        </w:r>
      </w:hyperlink>
      <w:r w:rsidRPr="001F14F1">
        <w:rPr>
          <w:rFonts w:ascii="Times New Roman" w:hAnsi="Times New Roman" w:cs="Times New Roman"/>
          <w:sz w:val="28"/>
          <w:szCs w:val="28"/>
        </w:rPr>
        <w:t xml:space="preserve"> Бюджетного кодекса Российской Федерации. При установлении отсутствия у муниципального образования области потребности в субсидии остаток неиспользованных средств подлежит возврату в доход областного бюджета.</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18. Ответственность за целевое использование субсидии, а также за достоверность представляемых сведений возлагается на уполномоченные ОМСУ.</w:t>
      </w:r>
    </w:p>
    <w:p w:rsidR="008F2D36" w:rsidRPr="001F14F1" w:rsidRDefault="008F2D36" w:rsidP="002E6A1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F14F1">
        <w:rPr>
          <w:rFonts w:ascii="Times New Roman" w:hAnsi="Times New Roman" w:cs="Times New Roman"/>
          <w:sz w:val="28"/>
          <w:szCs w:val="28"/>
        </w:rPr>
        <w:t xml:space="preserve">19. </w:t>
      </w:r>
      <w:proofErr w:type="gramStart"/>
      <w:r w:rsidRPr="001F14F1">
        <w:rPr>
          <w:rFonts w:ascii="Times New Roman" w:hAnsi="Times New Roman" w:cs="Times New Roman"/>
          <w:sz w:val="28"/>
          <w:szCs w:val="28"/>
        </w:rPr>
        <w:t>Контроль за</w:t>
      </w:r>
      <w:proofErr w:type="gramEnd"/>
      <w:r w:rsidRPr="001F14F1">
        <w:rPr>
          <w:rFonts w:ascii="Times New Roman" w:hAnsi="Times New Roman" w:cs="Times New Roman"/>
          <w:sz w:val="28"/>
          <w:szCs w:val="28"/>
        </w:rPr>
        <w:t xml:space="preserve"> целевым расходованием субсидии осуществляется в соответствии с действующим законодательством.</w:t>
      </w:r>
    </w:p>
    <w:p w:rsidR="00A6268E" w:rsidRPr="008F2D36" w:rsidRDefault="00A6268E" w:rsidP="002E6A1A">
      <w:pPr>
        <w:contextualSpacing/>
        <w:rPr>
          <w:rFonts w:ascii="Times New Roman" w:hAnsi="Times New Roman" w:cs="Times New Roman"/>
          <w:sz w:val="28"/>
          <w:szCs w:val="28"/>
        </w:rPr>
      </w:pPr>
    </w:p>
    <w:sectPr w:rsidR="00A6268E" w:rsidRPr="008F2D36" w:rsidSect="002E6A1A">
      <w:headerReference w:type="default" r:id="rId22"/>
      <w:pgSz w:w="11906" w:h="16838" w:code="9"/>
      <w:pgMar w:top="1134" w:right="851" w:bottom="851" w:left="1701" w:header="709" w:footer="709"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E6A" w:rsidRDefault="00FA1E6A" w:rsidP="00D363FE">
      <w:pPr>
        <w:spacing w:after="0" w:line="240" w:lineRule="auto"/>
      </w:pPr>
      <w:r>
        <w:separator/>
      </w:r>
    </w:p>
  </w:endnote>
  <w:endnote w:type="continuationSeparator" w:id="0">
    <w:p w:rsidR="00FA1E6A" w:rsidRDefault="00FA1E6A" w:rsidP="00D3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E6A" w:rsidRDefault="00FA1E6A" w:rsidP="00D363FE">
      <w:pPr>
        <w:spacing w:after="0" w:line="240" w:lineRule="auto"/>
      </w:pPr>
      <w:r>
        <w:separator/>
      </w:r>
    </w:p>
  </w:footnote>
  <w:footnote w:type="continuationSeparator" w:id="0">
    <w:p w:rsidR="00FA1E6A" w:rsidRDefault="00FA1E6A" w:rsidP="00D36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159346191"/>
      <w:docPartObj>
        <w:docPartGallery w:val="Page Numbers (Top of Page)"/>
        <w:docPartUnique/>
      </w:docPartObj>
    </w:sdtPr>
    <w:sdtEndPr/>
    <w:sdtContent>
      <w:p w:rsidR="00D363FE" w:rsidRPr="002E6A1A" w:rsidRDefault="00D363FE">
        <w:pPr>
          <w:pStyle w:val="a6"/>
          <w:jc w:val="center"/>
          <w:rPr>
            <w:rFonts w:ascii="Times New Roman" w:hAnsi="Times New Roman" w:cs="Times New Roman"/>
            <w:sz w:val="28"/>
            <w:szCs w:val="28"/>
          </w:rPr>
        </w:pPr>
        <w:r w:rsidRPr="002E6A1A">
          <w:rPr>
            <w:rFonts w:ascii="Times New Roman" w:hAnsi="Times New Roman" w:cs="Times New Roman"/>
            <w:sz w:val="28"/>
            <w:szCs w:val="28"/>
          </w:rPr>
          <w:fldChar w:fldCharType="begin"/>
        </w:r>
        <w:r w:rsidRPr="002E6A1A">
          <w:rPr>
            <w:rFonts w:ascii="Times New Roman" w:hAnsi="Times New Roman" w:cs="Times New Roman"/>
            <w:sz w:val="28"/>
            <w:szCs w:val="28"/>
          </w:rPr>
          <w:instrText>PAGE   \* MERGEFORMAT</w:instrText>
        </w:r>
        <w:r w:rsidRPr="002E6A1A">
          <w:rPr>
            <w:rFonts w:ascii="Times New Roman" w:hAnsi="Times New Roman" w:cs="Times New Roman"/>
            <w:sz w:val="28"/>
            <w:szCs w:val="28"/>
          </w:rPr>
          <w:fldChar w:fldCharType="separate"/>
        </w:r>
        <w:r w:rsidR="002E6A1A">
          <w:rPr>
            <w:rFonts w:ascii="Times New Roman" w:hAnsi="Times New Roman" w:cs="Times New Roman"/>
            <w:noProof/>
            <w:sz w:val="28"/>
            <w:szCs w:val="28"/>
          </w:rPr>
          <w:t>4</w:t>
        </w:r>
        <w:r w:rsidRPr="002E6A1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170"/>
    <w:multiLevelType w:val="multilevel"/>
    <w:tmpl w:val="F1B4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831CC"/>
    <w:multiLevelType w:val="multilevel"/>
    <w:tmpl w:val="2F7C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8B0CD0"/>
    <w:multiLevelType w:val="multilevel"/>
    <w:tmpl w:val="695A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DA"/>
    <w:rsid w:val="000078B0"/>
    <w:rsid w:val="000437EF"/>
    <w:rsid w:val="000565B4"/>
    <w:rsid w:val="00083E23"/>
    <w:rsid w:val="00084B43"/>
    <w:rsid w:val="000C51D1"/>
    <w:rsid w:val="000D2BB1"/>
    <w:rsid w:val="000F2C56"/>
    <w:rsid w:val="00115210"/>
    <w:rsid w:val="0014301B"/>
    <w:rsid w:val="0015557C"/>
    <w:rsid w:val="001B2E37"/>
    <w:rsid w:val="001C0ED7"/>
    <w:rsid w:val="001F14F1"/>
    <w:rsid w:val="001F32F6"/>
    <w:rsid w:val="00213357"/>
    <w:rsid w:val="00244EC6"/>
    <w:rsid w:val="002538BA"/>
    <w:rsid w:val="00295CDB"/>
    <w:rsid w:val="002D5343"/>
    <w:rsid w:val="002E35A4"/>
    <w:rsid w:val="002E6164"/>
    <w:rsid w:val="002E6A1A"/>
    <w:rsid w:val="002F4BFE"/>
    <w:rsid w:val="00330CC5"/>
    <w:rsid w:val="00343D00"/>
    <w:rsid w:val="00366241"/>
    <w:rsid w:val="00394AD8"/>
    <w:rsid w:val="00397D56"/>
    <w:rsid w:val="003A66E7"/>
    <w:rsid w:val="003B2BF7"/>
    <w:rsid w:val="003B2E9E"/>
    <w:rsid w:val="003C249F"/>
    <w:rsid w:val="00402AD4"/>
    <w:rsid w:val="00442F62"/>
    <w:rsid w:val="004434BF"/>
    <w:rsid w:val="004467A1"/>
    <w:rsid w:val="004A7802"/>
    <w:rsid w:val="004B4351"/>
    <w:rsid w:val="005034A2"/>
    <w:rsid w:val="00524DDD"/>
    <w:rsid w:val="00550DE2"/>
    <w:rsid w:val="00563130"/>
    <w:rsid w:val="00564B59"/>
    <w:rsid w:val="00585162"/>
    <w:rsid w:val="0059337D"/>
    <w:rsid w:val="00640B80"/>
    <w:rsid w:val="0066073E"/>
    <w:rsid w:val="006643CA"/>
    <w:rsid w:val="00684B08"/>
    <w:rsid w:val="00706992"/>
    <w:rsid w:val="00731DFD"/>
    <w:rsid w:val="00740256"/>
    <w:rsid w:val="007836F3"/>
    <w:rsid w:val="007941A6"/>
    <w:rsid w:val="00803C74"/>
    <w:rsid w:val="00805C85"/>
    <w:rsid w:val="0083062E"/>
    <w:rsid w:val="00853D6B"/>
    <w:rsid w:val="00866549"/>
    <w:rsid w:val="0088091F"/>
    <w:rsid w:val="00896F11"/>
    <w:rsid w:val="008F08A5"/>
    <w:rsid w:val="008F2D36"/>
    <w:rsid w:val="0090233B"/>
    <w:rsid w:val="00903F06"/>
    <w:rsid w:val="00906A8A"/>
    <w:rsid w:val="0094173F"/>
    <w:rsid w:val="00950F79"/>
    <w:rsid w:val="00972A45"/>
    <w:rsid w:val="00980EC1"/>
    <w:rsid w:val="00994047"/>
    <w:rsid w:val="009C2F06"/>
    <w:rsid w:val="009D69E4"/>
    <w:rsid w:val="009D73B4"/>
    <w:rsid w:val="009E7B48"/>
    <w:rsid w:val="009F3092"/>
    <w:rsid w:val="00A17014"/>
    <w:rsid w:val="00A17F16"/>
    <w:rsid w:val="00A6268E"/>
    <w:rsid w:val="00A83CC3"/>
    <w:rsid w:val="00A85E02"/>
    <w:rsid w:val="00A91129"/>
    <w:rsid w:val="00A91952"/>
    <w:rsid w:val="00A93417"/>
    <w:rsid w:val="00A9732E"/>
    <w:rsid w:val="00AB2B2C"/>
    <w:rsid w:val="00AD1D31"/>
    <w:rsid w:val="00B20646"/>
    <w:rsid w:val="00B45DE1"/>
    <w:rsid w:val="00B60F4B"/>
    <w:rsid w:val="00BA07B8"/>
    <w:rsid w:val="00BA290F"/>
    <w:rsid w:val="00BC50EE"/>
    <w:rsid w:val="00BE0312"/>
    <w:rsid w:val="00BF4124"/>
    <w:rsid w:val="00C02536"/>
    <w:rsid w:val="00C14B1A"/>
    <w:rsid w:val="00C201D3"/>
    <w:rsid w:val="00C35E1F"/>
    <w:rsid w:val="00C76689"/>
    <w:rsid w:val="00C9589E"/>
    <w:rsid w:val="00CF57E1"/>
    <w:rsid w:val="00D06BFE"/>
    <w:rsid w:val="00D06E10"/>
    <w:rsid w:val="00D250B3"/>
    <w:rsid w:val="00D2664E"/>
    <w:rsid w:val="00D363FE"/>
    <w:rsid w:val="00D51838"/>
    <w:rsid w:val="00D577B7"/>
    <w:rsid w:val="00D67A1F"/>
    <w:rsid w:val="00E13DEB"/>
    <w:rsid w:val="00EC395A"/>
    <w:rsid w:val="00EF47DA"/>
    <w:rsid w:val="00F024D5"/>
    <w:rsid w:val="00F06C8D"/>
    <w:rsid w:val="00F22E22"/>
    <w:rsid w:val="00F32273"/>
    <w:rsid w:val="00F676D1"/>
    <w:rsid w:val="00FA1E6A"/>
    <w:rsid w:val="00FA33FB"/>
    <w:rsid w:val="00FC5BDA"/>
    <w:rsid w:val="00FD2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33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3357"/>
    <w:rPr>
      <w:rFonts w:ascii="Tahoma" w:hAnsi="Tahoma" w:cs="Tahoma"/>
      <w:sz w:val="16"/>
      <w:szCs w:val="16"/>
    </w:rPr>
  </w:style>
  <w:style w:type="character" w:styleId="a5">
    <w:name w:val="line number"/>
    <w:basedOn w:val="a0"/>
    <w:uiPriority w:val="99"/>
    <w:semiHidden/>
    <w:unhideWhenUsed/>
    <w:rsid w:val="008F2D36"/>
  </w:style>
  <w:style w:type="paragraph" w:styleId="a6">
    <w:name w:val="header"/>
    <w:basedOn w:val="a"/>
    <w:link w:val="a7"/>
    <w:uiPriority w:val="99"/>
    <w:unhideWhenUsed/>
    <w:rsid w:val="00D363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63FE"/>
  </w:style>
  <w:style w:type="paragraph" w:styleId="a8">
    <w:name w:val="footer"/>
    <w:basedOn w:val="a"/>
    <w:link w:val="a9"/>
    <w:uiPriority w:val="99"/>
    <w:unhideWhenUsed/>
    <w:rsid w:val="00D363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63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33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3357"/>
    <w:rPr>
      <w:rFonts w:ascii="Tahoma" w:hAnsi="Tahoma" w:cs="Tahoma"/>
      <w:sz w:val="16"/>
      <w:szCs w:val="16"/>
    </w:rPr>
  </w:style>
  <w:style w:type="character" w:styleId="a5">
    <w:name w:val="line number"/>
    <w:basedOn w:val="a0"/>
    <w:uiPriority w:val="99"/>
    <w:semiHidden/>
    <w:unhideWhenUsed/>
    <w:rsid w:val="008F2D36"/>
  </w:style>
  <w:style w:type="paragraph" w:styleId="a6">
    <w:name w:val="header"/>
    <w:basedOn w:val="a"/>
    <w:link w:val="a7"/>
    <w:uiPriority w:val="99"/>
    <w:unhideWhenUsed/>
    <w:rsid w:val="00D363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63FE"/>
  </w:style>
  <w:style w:type="paragraph" w:styleId="a8">
    <w:name w:val="footer"/>
    <w:basedOn w:val="a"/>
    <w:link w:val="a9"/>
    <w:uiPriority w:val="99"/>
    <w:unhideWhenUsed/>
    <w:rsid w:val="00D363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6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29952">
      <w:bodyDiv w:val="1"/>
      <w:marLeft w:val="0"/>
      <w:marRight w:val="0"/>
      <w:marTop w:val="0"/>
      <w:marBottom w:val="0"/>
      <w:divBdr>
        <w:top w:val="none" w:sz="0" w:space="0" w:color="auto"/>
        <w:left w:val="none" w:sz="0" w:space="0" w:color="auto"/>
        <w:bottom w:val="none" w:sz="0" w:space="0" w:color="auto"/>
        <w:right w:val="none" w:sz="0" w:space="0" w:color="auto"/>
      </w:divBdr>
    </w:div>
    <w:div w:id="2054115786">
      <w:bodyDiv w:val="1"/>
      <w:marLeft w:val="0"/>
      <w:marRight w:val="0"/>
      <w:marTop w:val="0"/>
      <w:marBottom w:val="0"/>
      <w:divBdr>
        <w:top w:val="none" w:sz="0" w:space="0" w:color="auto"/>
        <w:left w:val="none" w:sz="0" w:space="0" w:color="auto"/>
        <w:bottom w:val="none" w:sz="0" w:space="0" w:color="auto"/>
        <w:right w:val="none" w:sz="0" w:space="0" w:color="auto"/>
      </w:divBdr>
      <w:divsChild>
        <w:div w:id="462769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C94D4987CBB71F249D8A2E02FC8690E729D08F34119E165AB5510251A58755E91B16E1FB0A95229FDB361777CED7CBAC274F5B8301p4IEO" TargetMode="External"/><Relationship Id="rId13" Type="http://schemas.openxmlformats.org/officeDocument/2006/relationships/hyperlink" Target="consultantplus://offline/ref=32C94D4987CBB71F249D94231490D895E5208C833410944904E957550EF58100A95B10B0BF4F9E28CB8A71457AC78384E87B5C5B831D4CAF8442643Ap9IAO" TargetMode="External"/><Relationship Id="rId18" Type="http://schemas.openxmlformats.org/officeDocument/2006/relationships/hyperlink" Target="consultantplus://offline/ref=32C94D4987CBB71F249D8A2E02FC8690E72BD58C351B9E165AB5510251A58755FB1B4EE9FE0B8D29C294704278pCIEO" TargetMode="External"/><Relationship Id="rId3" Type="http://schemas.microsoft.com/office/2007/relationships/stylesWithEffects" Target="stylesWithEffects.xml"/><Relationship Id="rId21" Type="http://schemas.openxmlformats.org/officeDocument/2006/relationships/hyperlink" Target="consultantplus://offline/ref=32C94D4987CBB71F249D8A2E02FC8690E729D08F34119E165AB5510251A58755E91B16E2F50B95229FDB361777CED7CBAC274F5B8301p4IEO" TargetMode="External"/><Relationship Id="rId7" Type="http://schemas.openxmlformats.org/officeDocument/2006/relationships/endnotes" Target="endnotes.xml"/><Relationship Id="rId12" Type="http://schemas.openxmlformats.org/officeDocument/2006/relationships/hyperlink" Target="consultantplus://offline/ref=32C94D4987CBB71F249D8A2E02FC8690E729D18B3C1A9E165AB5510251A58755E91B16E5FC0B9328C88126133E99DAD7AC3051509D014CA4p9I8O" TargetMode="External"/><Relationship Id="rId17" Type="http://schemas.openxmlformats.org/officeDocument/2006/relationships/hyperlink" Target="consultantplus://offline/ref=32C94D4987CBB71F249D8A2E02FC8690E72BD58C351B9E165AB5510251A58755E91B16E7FE099A229FDB361777CED7CBAC274F5B8301p4IEO" TargetMode="External"/><Relationship Id="rId2" Type="http://schemas.openxmlformats.org/officeDocument/2006/relationships/styles" Target="styles.xml"/><Relationship Id="rId16" Type="http://schemas.openxmlformats.org/officeDocument/2006/relationships/hyperlink" Target="consultantplus://offline/ref=32C94D4987CBB71F249D94231490D895E5208C8334139D4403E157550EF58100A95B10B0AD4FC624C98A6C4273D2D5D5AEp2ICO" TargetMode="External"/><Relationship Id="rId20" Type="http://schemas.openxmlformats.org/officeDocument/2006/relationships/hyperlink" Target="consultantplus://offline/ref=32C94D4987CBB71F249D94231490D895E5208C83341091400EE657550EF58100A95B10B0BF4F9E28CB8A73437FC78384E87B5C5B831D4CAF8442643Ap9IA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2C94D4987CBB71F249D94231490D895E5208C83341091400EE657550EF58100A95B10B0AD4FC624C98A6C4273D2D5D5AEp2IC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2C94D4987CBB71F249D94231490D895E5208C83341091400EE657550EF58100A95B10B0BF4F9E28CB8A724573C78384E87B5C5B831D4CAF8442643Ap9IAO" TargetMode="External"/><Relationship Id="rId23" Type="http://schemas.openxmlformats.org/officeDocument/2006/relationships/fontTable" Target="fontTable.xml"/><Relationship Id="rId10" Type="http://schemas.openxmlformats.org/officeDocument/2006/relationships/hyperlink" Target="consultantplus://offline/ref=32C94D4987CBB71F249D8A2E02FC8690E72ADB863C1A9E165AB5510251A58755E91B16E5FC0B9328C28126133E99DAD7AC3051509D014CA4p9I8O" TargetMode="External"/><Relationship Id="rId19" Type="http://schemas.openxmlformats.org/officeDocument/2006/relationships/hyperlink" Target="consultantplus://offline/ref=32C94D4987CBB71F249D94231490D895E5208C8334119D4901E657550EF58100A95B10B0BF4F9E2CCB8126133E99DAD7AC3051509D014CA4p9I8O" TargetMode="External"/><Relationship Id="rId4" Type="http://schemas.openxmlformats.org/officeDocument/2006/relationships/settings" Target="settings.xml"/><Relationship Id="rId9" Type="http://schemas.openxmlformats.org/officeDocument/2006/relationships/hyperlink" Target="consultantplus://offline/ref=32C94D4987CBB71F249D8A2E02FC8690E729D18E30119E165AB5510251A58755FB1B4EE9FE0B8D29C294704278pCIEO" TargetMode="External"/><Relationship Id="rId14" Type="http://schemas.openxmlformats.org/officeDocument/2006/relationships/hyperlink" Target="consultantplus://offline/ref=32C94D4987CBB71F249D8A2E02FC8690E72ADB863C1A9E165AB5510251A58755E91B16E6FB0C93229FDB361777CED7CBAC274F5B8301p4IEO"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3343</Words>
  <Characters>19061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Елена Борисовна</dc:creator>
  <cp:lastModifiedBy>Овсянникова Евгения Владимировна</cp:lastModifiedBy>
  <cp:revision>5</cp:revision>
  <cp:lastPrinted>2022-09-15T06:06:00Z</cp:lastPrinted>
  <dcterms:created xsi:type="dcterms:W3CDTF">2022-09-20T14:17:00Z</dcterms:created>
  <dcterms:modified xsi:type="dcterms:W3CDTF">2022-09-21T11:38:00Z</dcterms:modified>
</cp:coreProperties>
</file>