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142FD" w14:textId="77777777" w:rsidR="00DD59E9" w:rsidRPr="00934B68" w:rsidRDefault="00DD59E9" w:rsidP="00EB3E73">
      <w:pPr>
        <w:pStyle w:val="a3"/>
        <w:spacing w:line="288" w:lineRule="auto"/>
        <w:jc w:val="center"/>
        <w:rPr>
          <w:b/>
          <w:caps/>
        </w:rPr>
      </w:pPr>
      <w:bookmarkStart w:id="0" w:name="_GoBack"/>
      <w:bookmarkEnd w:id="0"/>
    </w:p>
    <w:p w14:paraId="3C03AACB" w14:textId="77777777" w:rsidR="00EB3E73" w:rsidRPr="00934B68" w:rsidRDefault="00EB3E73" w:rsidP="00EB3E73">
      <w:pPr>
        <w:pStyle w:val="a3"/>
        <w:spacing w:line="288" w:lineRule="auto"/>
        <w:jc w:val="center"/>
        <w:rPr>
          <w:b/>
          <w:caps/>
        </w:rPr>
      </w:pPr>
    </w:p>
    <w:p w14:paraId="73BC0123" w14:textId="77777777" w:rsidR="00EB3E73" w:rsidRPr="00934B68" w:rsidRDefault="00EB3E73" w:rsidP="00EB3E73">
      <w:pPr>
        <w:pStyle w:val="a3"/>
        <w:spacing w:line="288" w:lineRule="auto"/>
        <w:jc w:val="center"/>
        <w:rPr>
          <w:b/>
          <w:caps/>
        </w:rPr>
      </w:pPr>
    </w:p>
    <w:p w14:paraId="0E84A24A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1152AD0E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2BC5A018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579B806D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039AA8EC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5F4F189C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786FFF52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7BA2E725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338A681C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5FC8C2C7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33E52682" w14:textId="77777777" w:rsidR="00EB3E73" w:rsidRPr="00934B68" w:rsidRDefault="00EB3E73" w:rsidP="00EB3E73">
      <w:pPr>
        <w:pStyle w:val="a3"/>
        <w:spacing w:line="288" w:lineRule="auto"/>
        <w:jc w:val="center"/>
      </w:pPr>
    </w:p>
    <w:p w14:paraId="79031760" w14:textId="77777777" w:rsidR="00EB3E73" w:rsidRPr="00770DA8" w:rsidRDefault="00A04F55" w:rsidP="00EB3E73">
      <w:pPr>
        <w:pStyle w:val="a3"/>
        <w:spacing w:line="288" w:lineRule="auto"/>
        <w:jc w:val="center"/>
        <w:rPr>
          <w:b/>
          <w:caps/>
          <w:sz w:val="32"/>
        </w:rPr>
      </w:pPr>
      <w:r w:rsidRPr="00770DA8">
        <w:rPr>
          <w:b/>
          <w:caps/>
          <w:sz w:val="32"/>
        </w:rPr>
        <w:t xml:space="preserve">Предварительные </w:t>
      </w:r>
      <w:r w:rsidR="00EB3E73" w:rsidRPr="00770DA8">
        <w:rPr>
          <w:b/>
          <w:caps/>
          <w:sz w:val="32"/>
        </w:rPr>
        <w:t>итоги социально-экономического развития</w:t>
      </w:r>
    </w:p>
    <w:p w14:paraId="06A4A907" w14:textId="26C0D7AD" w:rsidR="00EB3E73" w:rsidRPr="00770DA8" w:rsidRDefault="00E31D95" w:rsidP="00EB3E73">
      <w:pPr>
        <w:pStyle w:val="a3"/>
        <w:spacing w:line="288" w:lineRule="auto"/>
        <w:jc w:val="center"/>
        <w:rPr>
          <w:b/>
          <w:caps/>
          <w:sz w:val="32"/>
        </w:rPr>
      </w:pPr>
      <w:r w:rsidRPr="00770DA8">
        <w:rPr>
          <w:b/>
          <w:caps/>
          <w:sz w:val="32"/>
        </w:rPr>
        <w:t xml:space="preserve">ЯрОСЛАВСКОЙ </w:t>
      </w:r>
      <w:r w:rsidR="00EB3E73" w:rsidRPr="00770DA8">
        <w:rPr>
          <w:b/>
          <w:caps/>
          <w:sz w:val="32"/>
        </w:rPr>
        <w:t xml:space="preserve">области </w:t>
      </w:r>
      <w:r w:rsidR="007E3A5D" w:rsidRPr="00770DA8">
        <w:rPr>
          <w:b/>
          <w:caps/>
          <w:sz w:val="32"/>
        </w:rPr>
        <w:t>за ЯНВАРЬ-</w:t>
      </w:r>
      <w:r w:rsidR="003D6F7A" w:rsidRPr="00770DA8">
        <w:rPr>
          <w:b/>
          <w:caps/>
          <w:sz w:val="32"/>
        </w:rPr>
        <w:t>август 202</w:t>
      </w:r>
      <w:r w:rsidR="00136004" w:rsidRPr="00770DA8">
        <w:rPr>
          <w:b/>
          <w:caps/>
          <w:sz w:val="32"/>
        </w:rPr>
        <w:t>1</w:t>
      </w:r>
      <w:r w:rsidR="00EB3E73" w:rsidRPr="00770DA8">
        <w:rPr>
          <w:b/>
          <w:caps/>
          <w:sz w:val="32"/>
        </w:rPr>
        <w:t xml:space="preserve"> года </w:t>
      </w:r>
    </w:p>
    <w:p w14:paraId="75F51B6D" w14:textId="6CD0C51C" w:rsidR="00EB3E73" w:rsidRPr="00770DA8" w:rsidRDefault="00EB3E73" w:rsidP="00EB3E73">
      <w:pPr>
        <w:pStyle w:val="a3"/>
        <w:spacing w:line="288" w:lineRule="auto"/>
        <w:jc w:val="center"/>
        <w:rPr>
          <w:caps/>
          <w:sz w:val="32"/>
        </w:rPr>
      </w:pPr>
      <w:r w:rsidRPr="00770DA8">
        <w:rPr>
          <w:b/>
          <w:caps/>
          <w:sz w:val="32"/>
        </w:rPr>
        <w:t xml:space="preserve">и </w:t>
      </w:r>
      <w:r w:rsidR="00A04F55" w:rsidRPr="00770DA8">
        <w:rPr>
          <w:b/>
          <w:caps/>
          <w:sz w:val="32"/>
        </w:rPr>
        <w:t xml:space="preserve">ожидаемые итоги </w:t>
      </w:r>
      <w:r w:rsidR="00622254" w:rsidRPr="00770DA8">
        <w:rPr>
          <w:b/>
          <w:caps/>
          <w:sz w:val="32"/>
        </w:rPr>
        <w:t xml:space="preserve">социально-экономического развития </w:t>
      </w:r>
      <w:r w:rsidR="00E31D95" w:rsidRPr="00770DA8">
        <w:rPr>
          <w:b/>
          <w:caps/>
          <w:sz w:val="32"/>
        </w:rPr>
        <w:t xml:space="preserve">ЯРОСЛАВСКОЙ </w:t>
      </w:r>
      <w:r w:rsidR="00622254" w:rsidRPr="00770DA8">
        <w:rPr>
          <w:b/>
          <w:caps/>
          <w:sz w:val="32"/>
        </w:rPr>
        <w:t xml:space="preserve">ОБЛАСТИ </w:t>
      </w:r>
      <w:r w:rsidR="00A04F55" w:rsidRPr="00770DA8">
        <w:rPr>
          <w:b/>
          <w:caps/>
          <w:sz w:val="32"/>
        </w:rPr>
        <w:t xml:space="preserve">За </w:t>
      </w:r>
      <w:r w:rsidRPr="00770DA8">
        <w:rPr>
          <w:b/>
          <w:caps/>
          <w:sz w:val="32"/>
        </w:rPr>
        <w:t>20</w:t>
      </w:r>
      <w:r w:rsidR="003D6F7A" w:rsidRPr="00770DA8">
        <w:rPr>
          <w:b/>
          <w:caps/>
          <w:sz w:val="32"/>
        </w:rPr>
        <w:t>2</w:t>
      </w:r>
      <w:r w:rsidR="00136004" w:rsidRPr="00770DA8">
        <w:rPr>
          <w:b/>
          <w:caps/>
          <w:sz w:val="32"/>
        </w:rPr>
        <w:t>1</w:t>
      </w:r>
      <w:r w:rsidRPr="00770DA8">
        <w:rPr>
          <w:b/>
          <w:caps/>
          <w:sz w:val="32"/>
        </w:rPr>
        <w:t xml:space="preserve"> год</w:t>
      </w:r>
    </w:p>
    <w:p w14:paraId="572A130A" w14:textId="77777777" w:rsidR="00EB3E73" w:rsidRPr="00770DA8" w:rsidRDefault="00EB3E73" w:rsidP="00EB3E73">
      <w:pPr>
        <w:pStyle w:val="a3"/>
        <w:spacing w:line="288" w:lineRule="auto"/>
        <w:ind w:left="142" w:right="140"/>
        <w:jc w:val="center"/>
        <w:rPr>
          <w:b/>
          <w:sz w:val="24"/>
        </w:rPr>
      </w:pPr>
    </w:p>
    <w:p w14:paraId="04295CF3" w14:textId="77777777" w:rsidR="00EB3E73" w:rsidRPr="00770DA8" w:rsidRDefault="00EB3E73" w:rsidP="00EB3E73">
      <w:pPr>
        <w:pStyle w:val="a3"/>
        <w:spacing w:line="288" w:lineRule="auto"/>
        <w:jc w:val="center"/>
        <w:rPr>
          <w:b/>
          <w:sz w:val="24"/>
        </w:rPr>
      </w:pPr>
    </w:p>
    <w:p w14:paraId="41DF827C" w14:textId="77777777" w:rsidR="00934B68" w:rsidRPr="00770DA8" w:rsidRDefault="00934B68" w:rsidP="00EB3E73">
      <w:pPr>
        <w:pStyle w:val="a3"/>
        <w:spacing w:line="288" w:lineRule="auto"/>
        <w:jc w:val="center"/>
        <w:rPr>
          <w:b/>
          <w:sz w:val="24"/>
        </w:rPr>
      </w:pPr>
    </w:p>
    <w:p w14:paraId="369DAF55" w14:textId="77777777" w:rsidR="00934B68" w:rsidRPr="00770DA8" w:rsidRDefault="00934B68" w:rsidP="00EB3E73">
      <w:pPr>
        <w:pStyle w:val="a3"/>
        <w:spacing w:line="288" w:lineRule="auto"/>
        <w:jc w:val="center"/>
        <w:rPr>
          <w:b/>
          <w:sz w:val="24"/>
        </w:rPr>
      </w:pPr>
    </w:p>
    <w:p w14:paraId="5A5C1303" w14:textId="77777777" w:rsidR="00934B68" w:rsidRPr="00770DA8" w:rsidRDefault="00934B68" w:rsidP="00EB3E73">
      <w:pPr>
        <w:pStyle w:val="a3"/>
        <w:spacing w:line="288" w:lineRule="auto"/>
        <w:jc w:val="center"/>
        <w:rPr>
          <w:b/>
          <w:sz w:val="24"/>
        </w:rPr>
      </w:pPr>
    </w:p>
    <w:p w14:paraId="195250B4" w14:textId="77777777" w:rsidR="00934B68" w:rsidRPr="00770DA8" w:rsidRDefault="00934B68" w:rsidP="00EB3E73">
      <w:pPr>
        <w:pStyle w:val="a3"/>
        <w:spacing w:line="288" w:lineRule="auto"/>
        <w:jc w:val="center"/>
        <w:rPr>
          <w:b/>
          <w:sz w:val="24"/>
        </w:rPr>
      </w:pPr>
    </w:p>
    <w:p w14:paraId="05EED17A" w14:textId="77777777" w:rsidR="00934B68" w:rsidRPr="00770DA8" w:rsidRDefault="00934B68" w:rsidP="00EB3E73">
      <w:pPr>
        <w:pStyle w:val="a3"/>
        <w:spacing w:line="288" w:lineRule="auto"/>
        <w:jc w:val="center"/>
        <w:rPr>
          <w:b/>
          <w:sz w:val="24"/>
        </w:rPr>
      </w:pPr>
    </w:p>
    <w:p w14:paraId="35E6DEC2" w14:textId="77777777" w:rsidR="00EB3E73" w:rsidRPr="00770DA8" w:rsidRDefault="00EB3E73" w:rsidP="00EB3E73">
      <w:pPr>
        <w:pStyle w:val="a3"/>
        <w:spacing w:line="288" w:lineRule="auto"/>
        <w:jc w:val="center"/>
      </w:pPr>
    </w:p>
    <w:p w14:paraId="74FC7D1C" w14:textId="77777777" w:rsidR="00EB3E73" w:rsidRPr="00770DA8" w:rsidRDefault="00EB3E73" w:rsidP="00EB3E73">
      <w:pPr>
        <w:pStyle w:val="a3"/>
        <w:spacing w:line="288" w:lineRule="auto"/>
        <w:jc w:val="center"/>
      </w:pPr>
    </w:p>
    <w:p w14:paraId="155883B3" w14:textId="77777777" w:rsidR="00EB3E73" w:rsidRPr="00770DA8" w:rsidRDefault="00EB3E73" w:rsidP="00EB3E73">
      <w:pPr>
        <w:pStyle w:val="a3"/>
        <w:spacing w:line="288" w:lineRule="auto"/>
        <w:jc w:val="center"/>
      </w:pPr>
    </w:p>
    <w:p w14:paraId="7FC12C7C" w14:textId="77777777" w:rsidR="00EB3E73" w:rsidRPr="00770DA8" w:rsidRDefault="00EB3E73" w:rsidP="00EB3E73">
      <w:pPr>
        <w:pStyle w:val="a3"/>
        <w:spacing w:line="288" w:lineRule="auto"/>
        <w:jc w:val="center"/>
      </w:pPr>
    </w:p>
    <w:p w14:paraId="30D495AC" w14:textId="77777777" w:rsidR="00537394" w:rsidRPr="00770DA8" w:rsidRDefault="00537394" w:rsidP="00EB3E73">
      <w:pPr>
        <w:pStyle w:val="a3"/>
        <w:spacing w:line="288" w:lineRule="auto"/>
        <w:jc w:val="center"/>
      </w:pPr>
    </w:p>
    <w:p w14:paraId="667EAE70" w14:textId="77777777" w:rsidR="00537394" w:rsidRPr="00770DA8" w:rsidRDefault="00537394" w:rsidP="00EB3E73">
      <w:pPr>
        <w:pStyle w:val="a3"/>
        <w:spacing w:line="288" w:lineRule="auto"/>
        <w:jc w:val="center"/>
      </w:pPr>
    </w:p>
    <w:p w14:paraId="24F6FF6B" w14:textId="77777777" w:rsidR="00934B68" w:rsidRPr="00770DA8" w:rsidRDefault="00934B68" w:rsidP="00EB3E73">
      <w:pPr>
        <w:pStyle w:val="a3"/>
        <w:spacing w:line="288" w:lineRule="auto"/>
        <w:jc w:val="center"/>
      </w:pPr>
    </w:p>
    <w:p w14:paraId="32B16199" w14:textId="77777777" w:rsidR="00934B68" w:rsidRPr="00770DA8" w:rsidRDefault="00934B68" w:rsidP="00EB3E73">
      <w:pPr>
        <w:pStyle w:val="a3"/>
        <w:spacing w:line="288" w:lineRule="auto"/>
        <w:jc w:val="center"/>
      </w:pPr>
    </w:p>
    <w:p w14:paraId="59F9E71F" w14:textId="77777777" w:rsidR="00EB3E73" w:rsidRPr="00770DA8" w:rsidRDefault="00EB3E73" w:rsidP="00EB3E73">
      <w:pPr>
        <w:pStyle w:val="a3"/>
        <w:spacing w:line="288" w:lineRule="auto"/>
        <w:jc w:val="center"/>
      </w:pPr>
    </w:p>
    <w:p w14:paraId="63248779" w14:textId="77777777" w:rsidR="00EB3E73" w:rsidRPr="00770DA8" w:rsidRDefault="00EB3E73" w:rsidP="00EB3E73">
      <w:pPr>
        <w:pStyle w:val="a3"/>
        <w:spacing w:line="288" w:lineRule="auto"/>
        <w:jc w:val="center"/>
        <w:rPr>
          <w:b/>
          <w:caps/>
        </w:rPr>
      </w:pPr>
    </w:p>
    <w:p w14:paraId="0B6E066D" w14:textId="77777777" w:rsidR="00EB3E73" w:rsidRPr="00770DA8" w:rsidRDefault="00EB3E73" w:rsidP="00EB3E73">
      <w:pPr>
        <w:pStyle w:val="a3"/>
        <w:spacing w:line="288" w:lineRule="auto"/>
        <w:jc w:val="center"/>
        <w:rPr>
          <w:caps/>
        </w:rPr>
      </w:pPr>
      <w:r w:rsidRPr="00770DA8">
        <w:rPr>
          <w:caps/>
        </w:rPr>
        <w:t>Ярославль</w:t>
      </w:r>
    </w:p>
    <w:p w14:paraId="16F9326E" w14:textId="3B7872D2" w:rsidR="00EB3E73" w:rsidRPr="00770DA8" w:rsidRDefault="002A5A2D" w:rsidP="00EB3E73">
      <w:pPr>
        <w:pStyle w:val="a3"/>
        <w:spacing w:line="288" w:lineRule="auto"/>
        <w:jc w:val="center"/>
        <w:rPr>
          <w:caps/>
        </w:rPr>
      </w:pPr>
      <w:r w:rsidRPr="00770DA8">
        <w:rPr>
          <w:caps/>
        </w:rPr>
        <w:t>ОК</w:t>
      </w:r>
      <w:r w:rsidR="003D6F7A" w:rsidRPr="00770DA8">
        <w:rPr>
          <w:caps/>
        </w:rPr>
        <w:t>ТЯБРЬ</w:t>
      </w:r>
      <w:r w:rsidR="009C5CF2" w:rsidRPr="00770DA8">
        <w:rPr>
          <w:caps/>
        </w:rPr>
        <w:t>,</w:t>
      </w:r>
      <w:r w:rsidR="00EB3E73" w:rsidRPr="00770DA8">
        <w:rPr>
          <w:caps/>
        </w:rPr>
        <w:t xml:space="preserve"> 20</w:t>
      </w:r>
      <w:r w:rsidR="003D6F7A" w:rsidRPr="00770DA8">
        <w:rPr>
          <w:caps/>
        </w:rPr>
        <w:t>2</w:t>
      </w:r>
      <w:r w:rsidR="00A307B1" w:rsidRPr="00770DA8">
        <w:rPr>
          <w:caps/>
        </w:rPr>
        <w:t>1</w:t>
      </w:r>
    </w:p>
    <w:p w14:paraId="71106D97" w14:textId="77777777" w:rsidR="00A50E74" w:rsidRPr="00770DA8" w:rsidRDefault="00A50E74" w:rsidP="00EB3E73">
      <w:pPr>
        <w:pStyle w:val="a3"/>
        <w:spacing w:line="288" w:lineRule="auto"/>
        <w:jc w:val="center"/>
        <w:rPr>
          <w:caps/>
        </w:rPr>
      </w:pPr>
    </w:p>
    <w:p w14:paraId="1E492C93" w14:textId="1915151D" w:rsidR="00EB3E73" w:rsidRPr="00770DA8" w:rsidRDefault="00457459" w:rsidP="00EB3E73">
      <w:pPr>
        <w:spacing w:after="0" w:line="264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70DA8">
        <w:rPr>
          <w:rFonts w:ascii="Times New Roman" w:hAnsi="Times New Roman"/>
          <w:b/>
          <w:caps/>
          <w:sz w:val="28"/>
          <w:szCs w:val="28"/>
        </w:rPr>
        <w:t xml:space="preserve">основные </w:t>
      </w:r>
      <w:r w:rsidR="00EB3E73" w:rsidRPr="00770DA8">
        <w:rPr>
          <w:rFonts w:ascii="Times New Roman" w:hAnsi="Times New Roman"/>
          <w:b/>
          <w:caps/>
          <w:sz w:val="28"/>
          <w:szCs w:val="28"/>
        </w:rPr>
        <w:t xml:space="preserve">Показатели </w:t>
      </w:r>
      <w:r w:rsidR="00275884" w:rsidRPr="00770DA8">
        <w:rPr>
          <w:rFonts w:ascii="Times New Roman" w:hAnsi="Times New Roman"/>
          <w:b/>
          <w:caps/>
          <w:sz w:val="28"/>
          <w:szCs w:val="28"/>
        </w:rPr>
        <w:br/>
      </w:r>
      <w:r w:rsidR="00EB3E73" w:rsidRPr="00770DA8">
        <w:rPr>
          <w:rFonts w:ascii="Times New Roman" w:hAnsi="Times New Roman"/>
          <w:b/>
          <w:caps/>
          <w:sz w:val="28"/>
          <w:szCs w:val="28"/>
        </w:rPr>
        <w:t>социально-экономического развития</w:t>
      </w:r>
      <w:r w:rsidR="00771F5A" w:rsidRPr="00770DA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275884" w:rsidRPr="00770DA8">
        <w:rPr>
          <w:rFonts w:ascii="Times New Roman" w:hAnsi="Times New Roman"/>
          <w:b/>
          <w:caps/>
          <w:sz w:val="28"/>
          <w:szCs w:val="28"/>
        </w:rPr>
        <w:br/>
      </w:r>
      <w:r w:rsidR="00771F5A" w:rsidRPr="00770DA8">
        <w:rPr>
          <w:rFonts w:ascii="Times New Roman" w:hAnsi="Times New Roman"/>
          <w:b/>
          <w:caps/>
          <w:sz w:val="28"/>
          <w:szCs w:val="28"/>
        </w:rPr>
        <w:t xml:space="preserve">Ярославской области за </w:t>
      </w:r>
      <w:r w:rsidR="008F2E6E" w:rsidRPr="00770DA8">
        <w:rPr>
          <w:rFonts w:ascii="Times New Roman" w:hAnsi="Times New Roman"/>
          <w:b/>
          <w:caps/>
          <w:sz w:val="28"/>
          <w:szCs w:val="28"/>
        </w:rPr>
        <w:t>январь-</w:t>
      </w:r>
      <w:r w:rsidR="003D6F7A" w:rsidRPr="00770DA8">
        <w:rPr>
          <w:rFonts w:ascii="Times New Roman" w:hAnsi="Times New Roman"/>
          <w:b/>
          <w:caps/>
          <w:sz w:val="28"/>
          <w:szCs w:val="28"/>
        </w:rPr>
        <w:t xml:space="preserve">август </w:t>
      </w:r>
      <w:r w:rsidR="00EB3E73" w:rsidRPr="00770DA8">
        <w:rPr>
          <w:rFonts w:ascii="Times New Roman" w:hAnsi="Times New Roman"/>
          <w:b/>
          <w:caps/>
          <w:sz w:val="28"/>
          <w:szCs w:val="28"/>
        </w:rPr>
        <w:t>20</w:t>
      </w:r>
      <w:r w:rsidR="003D6F7A" w:rsidRPr="00770DA8">
        <w:rPr>
          <w:rFonts w:ascii="Times New Roman" w:hAnsi="Times New Roman"/>
          <w:b/>
          <w:caps/>
          <w:sz w:val="28"/>
          <w:szCs w:val="28"/>
        </w:rPr>
        <w:t>2</w:t>
      </w:r>
      <w:r w:rsidR="00136004" w:rsidRPr="00770DA8">
        <w:rPr>
          <w:rFonts w:ascii="Times New Roman" w:hAnsi="Times New Roman"/>
          <w:b/>
          <w:caps/>
          <w:sz w:val="28"/>
          <w:szCs w:val="28"/>
        </w:rPr>
        <w:t>1</w:t>
      </w:r>
      <w:r w:rsidR="00EB3E73" w:rsidRPr="00770DA8">
        <w:rPr>
          <w:rFonts w:ascii="Times New Roman" w:hAnsi="Times New Roman"/>
          <w:b/>
          <w:caps/>
          <w:sz w:val="28"/>
          <w:szCs w:val="28"/>
        </w:rPr>
        <w:t xml:space="preserve"> года </w:t>
      </w:r>
      <w:r w:rsidR="00275884" w:rsidRPr="00770DA8">
        <w:rPr>
          <w:rFonts w:ascii="Times New Roman" w:hAnsi="Times New Roman"/>
          <w:b/>
          <w:caps/>
          <w:sz w:val="28"/>
          <w:szCs w:val="28"/>
        </w:rPr>
        <w:br/>
      </w:r>
      <w:r w:rsidR="00771F5A" w:rsidRPr="00770DA8">
        <w:rPr>
          <w:rFonts w:ascii="Times New Roman" w:hAnsi="Times New Roman"/>
          <w:b/>
          <w:caps/>
          <w:sz w:val="28"/>
          <w:szCs w:val="28"/>
        </w:rPr>
        <w:t xml:space="preserve">и </w:t>
      </w:r>
      <w:r w:rsidR="00EB3E73" w:rsidRPr="00770DA8">
        <w:rPr>
          <w:rFonts w:ascii="Times New Roman" w:hAnsi="Times New Roman"/>
          <w:b/>
          <w:caps/>
          <w:sz w:val="28"/>
          <w:szCs w:val="28"/>
        </w:rPr>
        <w:t xml:space="preserve">их оценочные значения </w:t>
      </w:r>
      <w:r w:rsidR="008F2E6E" w:rsidRPr="00770DA8">
        <w:rPr>
          <w:rFonts w:ascii="Times New Roman" w:hAnsi="Times New Roman"/>
          <w:b/>
          <w:caps/>
          <w:sz w:val="28"/>
          <w:szCs w:val="28"/>
        </w:rPr>
        <w:t>на</w:t>
      </w:r>
      <w:r w:rsidR="00EB3E73" w:rsidRPr="00770DA8">
        <w:rPr>
          <w:rFonts w:ascii="Times New Roman" w:hAnsi="Times New Roman"/>
          <w:b/>
          <w:caps/>
          <w:sz w:val="28"/>
          <w:szCs w:val="28"/>
        </w:rPr>
        <w:t xml:space="preserve"> 20</w:t>
      </w:r>
      <w:r w:rsidR="003D6F7A" w:rsidRPr="00770DA8">
        <w:rPr>
          <w:rFonts w:ascii="Times New Roman" w:hAnsi="Times New Roman"/>
          <w:b/>
          <w:caps/>
          <w:sz w:val="28"/>
          <w:szCs w:val="28"/>
        </w:rPr>
        <w:t>2</w:t>
      </w:r>
      <w:r w:rsidR="00136004" w:rsidRPr="00770DA8">
        <w:rPr>
          <w:rFonts w:ascii="Times New Roman" w:hAnsi="Times New Roman"/>
          <w:b/>
          <w:caps/>
          <w:sz w:val="28"/>
          <w:szCs w:val="28"/>
        </w:rPr>
        <w:t>1</w:t>
      </w:r>
      <w:r w:rsidR="00EB3E73" w:rsidRPr="00770DA8">
        <w:rPr>
          <w:rFonts w:ascii="Times New Roman" w:hAnsi="Times New Roman"/>
          <w:b/>
          <w:caps/>
          <w:sz w:val="28"/>
          <w:szCs w:val="28"/>
        </w:rPr>
        <w:t xml:space="preserve"> гоД</w:t>
      </w:r>
    </w:p>
    <w:p w14:paraId="783FBA79" w14:textId="77777777" w:rsidR="00EB3E73" w:rsidRPr="00C56F8D" w:rsidRDefault="00EB3E73" w:rsidP="00EB3E73">
      <w:pPr>
        <w:spacing w:after="0" w:line="264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2268"/>
        <w:gridCol w:w="1275"/>
        <w:gridCol w:w="1417"/>
        <w:gridCol w:w="1240"/>
      </w:tblGrid>
      <w:tr w:rsidR="006E4B58" w:rsidRPr="00770DA8" w14:paraId="2A036181" w14:textId="77777777" w:rsidTr="005F4E57">
        <w:trPr>
          <w:trHeight w:val="756"/>
          <w:tblHeader/>
        </w:trPr>
        <w:tc>
          <w:tcPr>
            <w:tcW w:w="1761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3FE1A134" w14:textId="77777777" w:rsidR="006E4B58" w:rsidRPr="00770DA8" w:rsidRDefault="006E4B58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8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F21B6F" w14:textId="77777777" w:rsidR="006E4B58" w:rsidRPr="00770DA8" w:rsidRDefault="006E4B58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  <w:p w14:paraId="5C135F78" w14:textId="77777777" w:rsidR="006E4B58" w:rsidRPr="00770DA8" w:rsidRDefault="006E4B58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66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4258E1" w14:textId="6872CD0B" w:rsidR="006E4B58" w:rsidRPr="00770DA8" w:rsidRDefault="00962047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136004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056AA9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  <w:p w14:paraId="0258AB39" w14:textId="77777777" w:rsidR="006E4B58" w:rsidRPr="00770DA8" w:rsidRDefault="006E4B58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74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AD6A5F" w14:textId="77777777" w:rsidR="006E4B58" w:rsidRPr="00770DA8" w:rsidRDefault="007E3A5D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– </w:t>
            </w:r>
            <w:r w:rsidR="003D6F7A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  <w:p w14:paraId="7DD68EFC" w14:textId="25A90354" w:rsidR="006E4B58" w:rsidRPr="00770DA8" w:rsidRDefault="00E81D4F" w:rsidP="003D6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="003D6F7A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36004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56AA9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64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384D8A" w14:textId="4F6CA508" w:rsidR="006E4B58" w:rsidRPr="00770DA8" w:rsidRDefault="00962047" w:rsidP="003D6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3D6F7A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36004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E4B58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- оценка</w:t>
            </w:r>
          </w:p>
        </w:tc>
      </w:tr>
      <w:tr w:rsidR="006E4B58" w:rsidRPr="00770DA8" w14:paraId="1E498F90" w14:textId="77777777" w:rsidTr="00E2144E">
        <w:trPr>
          <w:trHeight w:val="211"/>
          <w:tblHeader/>
        </w:trPr>
        <w:tc>
          <w:tcPr>
            <w:tcW w:w="1761" w:type="pct"/>
            <w:shd w:val="clear" w:color="auto" w:fill="auto"/>
            <w:vAlign w:val="center"/>
            <w:hideMark/>
          </w:tcPr>
          <w:p w14:paraId="5EC05872" w14:textId="77777777" w:rsidR="006E4B58" w:rsidRPr="00770DA8" w:rsidRDefault="006E4B58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140DEB4D" w14:textId="77777777" w:rsidR="006E4B58" w:rsidRPr="00770DA8" w:rsidRDefault="006E4B58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508B34C" w14:textId="77777777" w:rsidR="006E4B58" w:rsidRPr="00770DA8" w:rsidRDefault="006E4B58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69D37201" w14:textId="77777777" w:rsidR="006E4B58" w:rsidRPr="00770DA8" w:rsidRDefault="006E4B58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FC972E4" w14:textId="77777777" w:rsidR="006E4B58" w:rsidRPr="00770DA8" w:rsidRDefault="006E4B58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16"/>
                <w:szCs w:val="24"/>
              </w:rPr>
              <w:t>5</w:t>
            </w:r>
          </w:p>
        </w:tc>
      </w:tr>
      <w:tr w:rsidR="006E4B58" w:rsidRPr="00770DA8" w14:paraId="2F22D0A4" w14:textId="77777777" w:rsidTr="00C56F8D">
        <w:trPr>
          <w:trHeight w:val="601"/>
        </w:trPr>
        <w:tc>
          <w:tcPr>
            <w:tcW w:w="1761" w:type="pct"/>
            <w:shd w:val="clear" w:color="auto" w:fill="auto"/>
            <w:vAlign w:val="center"/>
            <w:hideMark/>
          </w:tcPr>
          <w:p w14:paraId="07154F2C" w14:textId="77777777" w:rsidR="006E4B58" w:rsidRPr="00770DA8" w:rsidRDefault="006E4B58" w:rsidP="008C2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578B05E0" w14:textId="77777777" w:rsidR="006E4B58" w:rsidRPr="00770DA8" w:rsidRDefault="006E4B58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B6D59BD" w14:textId="19F06606" w:rsidR="006E4B58" w:rsidRPr="00770DA8" w:rsidRDefault="007045CD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7D1868B2" w14:textId="75620D74" w:rsidR="006E4B58" w:rsidRPr="00770DA8" w:rsidRDefault="00443667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105,7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C7567FB" w14:textId="10660DCE" w:rsidR="006E4B58" w:rsidRPr="00770DA8" w:rsidRDefault="007045CD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106,3</w:t>
            </w:r>
          </w:p>
        </w:tc>
      </w:tr>
      <w:tr w:rsidR="002A606E" w:rsidRPr="00770DA8" w14:paraId="482FD726" w14:textId="77777777" w:rsidTr="00C56F8D">
        <w:trPr>
          <w:trHeight w:val="1318"/>
        </w:trPr>
        <w:tc>
          <w:tcPr>
            <w:tcW w:w="1761" w:type="pct"/>
            <w:shd w:val="clear" w:color="auto" w:fill="auto"/>
            <w:vAlign w:val="center"/>
            <w:hideMark/>
          </w:tcPr>
          <w:p w14:paraId="65AAEFDA" w14:textId="77777777" w:rsidR="002A606E" w:rsidRPr="00770DA8" w:rsidRDefault="002A606E" w:rsidP="008C2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69C07AF3" w14:textId="77777777" w:rsidR="002A606E" w:rsidRPr="00770DA8" w:rsidRDefault="002A606E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839A6AE" w14:textId="48F0E2E9" w:rsidR="002A606E" w:rsidRPr="00770DA8" w:rsidRDefault="007045CD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99,0</w:t>
            </w:r>
            <w:r w:rsidR="00F86B8D" w:rsidRPr="00770DA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76BC11FC" w14:textId="43A941AF" w:rsidR="002A606E" w:rsidRPr="00770DA8" w:rsidRDefault="00896BA9" w:rsidP="00127FDB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99</w:t>
            </w:r>
            <w:r w:rsidR="002A606E" w:rsidRPr="00770DA8">
              <w:rPr>
                <w:rFonts w:ascii="Times New Roman" w:hAnsi="Times New Roman"/>
                <w:sz w:val="24"/>
                <w:szCs w:val="24"/>
              </w:rPr>
              <w:t>,</w:t>
            </w:r>
            <w:r w:rsidRPr="00770DA8">
              <w:rPr>
                <w:rFonts w:ascii="Times New Roman" w:hAnsi="Times New Roman"/>
                <w:sz w:val="24"/>
                <w:szCs w:val="24"/>
              </w:rPr>
              <w:t>3</w:t>
            </w:r>
            <w:r w:rsidR="000D3F74" w:rsidRPr="00770DA8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80AFA44" w14:textId="5BCECFCD" w:rsidR="002A606E" w:rsidRPr="00770DA8" w:rsidRDefault="007045CD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A606E" w:rsidRPr="00770DA8" w14:paraId="595DD25D" w14:textId="77777777" w:rsidTr="00C56F8D">
        <w:trPr>
          <w:trHeight w:val="1206"/>
        </w:trPr>
        <w:tc>
          <w:tcPr>
            <w:tcW w:w="1761" w:type="pct"/>
            <w:shd w:val="clear" w:color="auto" w:fill="auto"/>
            <w:vAlign w:val="center"/>
          </w:tcPr>
          <w:p w14:paraId="6E5D9B7A" w14:textId="77777777" w:rsidR="002A606E" w:rsidRPr="00770DA8" w:rsidRDefault="002A606E" w:rsidP="008C2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18228CE3" w14:textId="77777777" w:rsidR="002A606E" w:rsidRPr="00770DA8" w:rsidRDefault="002A606E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08393CC" w14:textId="5526B086" w:rsidR="002A606E" w:rsidRPr="00770DA8" w:rsidRDefault="007045CD" w:rsidP="003D6F7A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89 120,0</w:t>
            </w:r>
            <w:r w:rsidR="004F72F2" w:rsidRPr="00770DA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2C9967B" w14:textId="62ADEBA3" w:rsidR="002A606E" w:rsidRPr="00770DA8" w:rsidRDefault="00896BA9" w:rsidP="001B185E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45 614</w:t>
            </w:r>
            <w:r w:rsidR="001B185E" w:rsidRPr="00770DA8">
              <w:rPr>
                <w:rFonts w:ascii="Times New Roman" w:hAnsi="Times New Roman"/>
                <w:sz w:val="24"/>
                <w:szCs w:val="24"/>
              </w:rPr>
              <w:t>,</w:t>
            </w:r>
            <w:r w:rsidRPr="00770DA8">
              <w:rPr>
                <w:rFonts w:ascii="Times New Roman" w:hAnsi="Times New Roman"/>
                <w:sz w:val="24"/>
                <w:szCs w:val="24"/>
              </w:rPr>
              <w:t>1</w:t>
            </w:r>
            <w:r w:rsidR="004F72F2" w:rsidRPr="00770DA8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A9ECE52" w14:textId="1B73C49B" w:rsidR="002A606E" w:rsidRPr="00770DA8" w:rsidRDefault="007045CD" w:rsidP="003D6F7A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100 132,0</w:t>
            </w:r>
          </w:p>
        </w:tc>
      </w:tr>
      <w:tr w:rsidR="002A606E" w:rsidRPr="00770DA8" w14:paraId="524B384F" w14:textId="77777777" w:rsidTr="00C56F8D">
        <w:trPr>
          <w:trHeight w:val="1222"/>
        </w:trPr>
        <w:tc>
          <w:tcPr>
            <w:tcW w:w="1761" w:type="pct"/>
            <w:shd w:val="clear" w:color="auto" w:fill="auto"/>
            <w:vAlign w:val="center"/>
          </w:tcPr>
          <w:p w14:paraId="7F5C2AEC" w14:textId="77777777" w:rsidR="002A606E" w:rsidRPr="00770DA8" w:rsidRDefault="000D3F74" w:rsidP="008C2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Индекс физического объ</w:t>
            </w:r>
            <w:r w:rsidR="00206EB2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ема инвестиций в основной капита</w:t>
            </w: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0DE7AA94" w14:textId="77777777" w:rsidR="002A606E" w:rsidRPr="00770DA8" w:rsidRDefault="000D3F74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B87B993" w14:textId="3218B15F" w:rsidR="002A606E" w:rsidRPr="00770DA8" w:rsidRDefault="007045CD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93,4</w:t>
            </w:r>
            <w:r w:rsidR="000D3F74" w:rsidRPr="00770DA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70E6ECA7" w14:textId="4B025164" w:rsidR="002A606E" w:rsidRPr="00770DA8" w:rsidRDefault="00896BA9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141,6</w:t>
            </w:r>
            <w:r w:rsidR="000D3F74" w:rsidRPr="00770DA8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611C1F8" w14:textId="011CC303" w:rsidR="002A606E" w:rsidRPr="00770DA8" w:rsidRDefault="007045CD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</w:tr>
      <w:tr w:rsidR="00971D1F" w:rsidRPr="00770DA8" w14:paraId="5160AB47" w14:textId="77777777" w:rsidTr="00114855">
        <w:trPr>
          <w:trHeight w:val="547"/>
        </w:trPr>
        <w:tc>
          <w:tcPr>
            <w:tcW w:w="1761" w:type="pct"/>
            <w:vMerge w:val="restart"/>
            <w:shd w:val="clear" w:color="auto" w:fill="auto"/>
            <w:vAlign w:val="center"/>
          </w:tcPr>
          <w:p w14:paraId="2ABC1A26" w14:textId="77777777" w:rsidR="00971D1F" w:rsidRPr="00770DA8" w:rsidRDefault="00971D1F" w:rsidP="008332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Объем работ, выполненных организациями по виду деятельности «строительство»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0D43E96B" w14:textId="77777777" w:rsidR="00971D1F" w:rsidRPr="00770DA8" w:rsidRDefault="00971D1F" w:rsidP="008332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15E5789" w14:textId="04843EAA" w:rsidR="00971D1F" w:rsidRPr="00770DA8" w:rsidRDefault="007045CD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52 632,7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1B50D5F3" w14:textId="691EFA9F" w:rsidR="00971D1F" w:rsidRPr="00770DA8" w:rsidRDefault="00443667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41 088,8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72C8115" w14:textId="681D77CE" w:rsidR="00971D1F" w:rsidRPr="00770DA8" w:rsidRDefault="007045CD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62 025,3</w:t>
            </w:r>
          </w:p>
        </w:tc>
      </w:tr>
      <w:tr w:rsidR="00971D1F" w:rsidRPr="00770DA8" w14:paraId="55BADEE1" w14:textId="77777777" w:rsidTr="00114855">
        <w:trPr>
          <w:trHeight w:val="984"/>
        </w:trPr>
        <w:tc>
          <w:tcPr>
            <w:tcW w:w="1761" w:type="pct"/>
            <w:vMerge/>
            <w:shd w:val="clear" w:color="auto" w:fill="auto"/>
            <w:vAlign w:val="center"/>
          </w:tcPr>
          <w:p w14:paraId="04979E2C" w14:textId="77777777" w:rsidR="00971D1F" w:rsidRPr="00770DA8" w:rsidRDefault="00971D1F" w:rsidP="008C2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479BB1D6" w14:textId="77777777" w:rsidR="00971D1F" w:rsidRPr="00770DA8" w:rsidRDefault="00971D1F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B022CE5" w14:textId="4E216843" w:rsidR="00971D1F" w:rsidRPr="00770DA8" w:rsidRDefault="007045CD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128,0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D8111F9" w14:textId="389000BE" w:rsidR="00971D1F" w:rsidRPr="00770DA8" w:rsidRDefault="00443667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134,6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B9B73EB" w14:textId="57FBFE8E" w:rsidR="00971D1F" w:rsidRPr="00770DA8" w:rsidRDefault="007045CD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112,5</w:t>
            </w:r>
          </w:p>
        </w:tc>
      </w:tr>
      <w:tr w:rsidR="00971D1F" w:rsidRPr="00770DA8" w14:paraId="079B73AD" w14:textId="77777777" w:rsidTr="00114855">
        <w:trPr>
          <w:trHeight w:val="727"/>
        </w:trPr>
        <w:tc>
          <w:tcPr>
            <w:tcW w:w="1761" w:type="pct"/>
            <w:vMerge w:val="restart"/>
            <w:vAlign w:val="center"/>
            <w:hideMark/>
          </w:tcPr>
          <w:p w14:paraId="7D0535C7" w14:textId="77777777" w:rsidR="00971D1F" w:rsidRPr="00770DA8" w:rsidRDefault="00971D1F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185" w:type="pct"/>
            <w:vAlign w:val="center"/>
          </w:tcPr>
          <w:p w14:paraId="4BECFD8A" w14:textId="77777777" w:rsidR="00971D1F" w:rsidRPr="00770DA8" w:rsidRDefault="00971D1F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тыс. кв. м общей площади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DC786D9" w14:textId="17C92E8C" w:rsidR="00971D1F" w:rsidRPr="00770DA8" w:rsidRDefault="007045CD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746,3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4A8D2C5E" w14:textId="5D438F5B" w:rsidR="00971D1F" w:rsidRPr="00770DA8" w:rsidRDefault="00443667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535,4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4EBDD74" w14:textId="2C4B49B0" w:rsidR="00971D1F" w:rsidRPr="00770DA8" w:rsidRDefault="007045CD" w:rsidP="003D6F7A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773,0</w:t>
            </w:r>
          </w:p>
        </w:tc>
      </w:tr>
      <w:tr w:rsidR="00971D1F" w:rsidRPr="00770DA8" w14:paraId="5755317B" w14:textId="77777777" w:rsidTr="00114855">
        <w:trPr>
          <w:trHeight w:val="695"/>
        </w:trPr>
        <w:tc>
          <w:tcPr>
            <w:tcW w:w="1761" w:type="pct"/>
            <w:vMerge/>
            <w:vAlign w:val="center"/>
          </w:tcPr>
          <w:p w14:paraId="71B160BA" w14:textId="77777777" w:rsidR="00971D1F" w:rsidRPr="00770DA8" w:rsidRDefault="00971D1F" w:rsidP="006A400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14:paraId="3CD8B835" w14:textId="77777777" w:rsidR="00971D1F" w:rsidRPr="00770DA8" w:rsidRDefault="00971D1F" w:rsidP="006A40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11F8DD0" w14:textId="69E45989" w:rsidR="00971D1F" w:rsidRPr="00770DA8" w:rsidRDefault="007045CD" w:rsidP="003D6F7A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1290461F" w14:textId="35B43F71" w:rsidR="00971D1F" w:rsidRPr="00770DA8" w:rsidRDefault="00443667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3DED9C5" w14:textId="1DA7E6E8" w:rsidR="00971D1F" w:rsidRPr="00770DA8" w:rsidRDefault="007045CD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</w:tr>
      <w:tr w:rsidR="00971D1F" w:rsidRPr="00770DA8" w14:paraId="4E3100C8" w14:textId="77777777" w:rsidTr="00896BA9">
        <w:trPr>
          <w:trHeight w:val="20"/>
        </w:trPr>
        <w:tc>
          <w:tcPr>
            <w:tcW w:w="1761" w:type="pct"/>
            <w:shd w:val="clear" w:color="auto" w:fill="auto"/>
            <w:vAlign w:val="center"/>
            <w:hideMark/>
          </w:tcPr>
          <w:p w14:paraId="7A58307E" w14:textId="77777777" w:rsidR="00971D1F" w:rsidRPr="00770DA8" w:rsidRDefault="00971D1F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Сальдированный финансовый результат (прибыль минус убыток) крупных и средних организаций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244958CC" w14:textId="77777777" w:rsidR="00971D1F" w:rsidRPr="00770DA8" w:rsidRDefault="00971D1F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CE049E0" w14:textId="6C9C2114" w:rsidR="00971D1F" w:rsidRPr="00770DA8" w:rsidRDefault="007045CD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60 179,3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337EDFF5" w14:textId="47B79349" w:rsidR="00971D1F" w:rsidRPr="00770DA8" w:rsidRDefault="00896BA9" w:rsidP="00B1012D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40 410,0</w:t>
            </w:r>
            <w:r w:rsidR="00B1012D" w:rsidRPr="00770DA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5627BB8" w14:textId="0CD36467" w:rsidR="00971D1F" w:rsidRPr="00770DA8" w:rsidRDefault="007045CD" w:rsidP="005B32F6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81 369,3</w:t>
            </w:r>
          </w:p>
        </w:tc>
      </w:tr>
      <w:tr w:rsidR="00971D1F" w:rsidRPr="00770DA8" w14:paraId="70EE74E2" w14:textId="77777777" w:rsidTr="00896BA9">
        <w:trPr>
          <w:trHeight w:val="20"/>
        </w:trPr>
        <w:tc>
          <w:tcPr>
            <w:tcW w:w="1761" w:type="pct"/>
            <w:shd w:val="clear" w:color="auto" w:fill="auto"/>
            <w:vAlign w:val="center"/>
            <w:hideMark/>
          </w:tcPr>
          <w:p w14:paraId="48F7E8AC" w14:textId="77777777" w:rsidR="00971D1F" w:rsidRPr="00770DA8" w:rsidRDefault="00971D1F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Доля убыточных организаций в общем числе организаций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69A5FD87" w14:textId="77777777" w:rsidR="00971D1F" w:rsidRPr="00770DA8" w:rsidRDefault="00971D1F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FFC053A" w14:textId="3CADECBC" w:rsidR="00971D1F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22614C1A" w14:textId="1DCB3662" w:rsidR="00971D1F" w:rsidRPr="00770DA8" w:rsidRDefault="00896BA9" w:rsidP="00B1012D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28</w:t>
            </w:r>
            <w:r w:rsidR="001B185E" w:rsidRPr="00770DA8">
              <w:rPr>
                <w:rFonts w:ascii="Times New Roman" w:hAnsi="Times New Roman"/>
                <w:sz w:val="24"/>
                <w:szCs w:val="24"/>
              </w:rPr>
              <w:t>,</w:t>
            </w:r>
            <w:r w:rsidRPr="00770DA8">
              <w:rPr>
                <w:rFonts w:ascii="Times New Roman" w:hAnsi="Times New Roman"/>
                <w:sz w:val="24"/>
                <w:szCs w:val="24"/>
              </w:rPr>
              <w:t>4</w:t>
            </w:r>
            <w:r w:rsidR="00B1012D" w:rsidRPr="00770DA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9B1469C" w14:textId="5ABCE71E" w:rsidR="00971D1F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  <w:tr w:rsidR="006E4B58" w:rsidRPr="00770DA8" w14:paraId="433A480A" w14:textId="77777777" w:rsidTr="00443667">
        <w:trPr>
          <w:trHeight w:val="20"/>
        </w:trPr>
        <w:tc>
          <w:tcPr>
            <w:tcW w:w="1761" w:type="pct"/>
            <w:vAlign w:val="center"/>
            <w:hideMark/>
          </w:tcPr>
          <w:p w14:paraId="0706F45F" w14:textId="77777777" w:rsidR="006E4B58" w:rsidRPr="00770DA8" w:rsidRDefault="00BA4763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Индекс потребительских цен</w:t>
            </w:r>
          </w:p>
          <w:p w14:paraId="30D99423" w14:textId="77777777" w:rsidR="00CE15AF" w:rsidRPr="00C56F8D" w:rsidRDefault="00CE15AF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5" w:type="pct"/>
            <w:vAlign w:val="center"/>
          </w:tcPr>
          <w:p w14:paraId="2614E253" w14:textId="77777777" w:rsidR="006E4B58" w:rsidRPr="00770DA8" w:rsidRDefault="006E4B58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декабрь к декабрю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A3B5B4E" w14:textId="6C06F34F" w:rsidR="006E4B58" w:rsidRPr="00770DA8" w:rsidRDefault="00114855" w:rsidP="00607EA4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222A67F3" w14:textId="4F199FB3" w:rsidR="0018013B" w:rsidRPr="00770DA8" w:rsidRDefault="007B5D61" w:rsidP="00A276E5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</w:t>
            </w:r>
            <w:r w:rsidR="00443667" w:rsidRPr="00770DA8">
              <w:rPr>
                <w:rFonts w:ascii="Times New Roman" w:hAnsi="Times New Roman"/>
                <w:sz w:val="24"/>
                <w:szCs w:val="24"/>
              </w:rPr>
              <w:t>05,0</w:t>
            </w:r>
            <w:r w:rsidR="00A276E5" w:rsidRPr="00770DA8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FE299FC" w14:textId="444DC78A" w:rsidR="006E4B58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106,3</w:t>
            </w:r>
          </w:p>
        </w:tc>
      </w:tr>
      <w:tr w:rsidR="006E4B58" w:rsidRPr="00770DA8" w14:paraId="094E678F" w14:textId="77777777" w:rsidTr="00443667">
        <w:trPr>
          <w:trHeight w:val="20"/>
        </w:trPr>
        <w:tc>
          <w:tcPr>
            <w:tcW w:w="1761" w:type="pct"/>
            <w:vAlign w:val="center"/>
            <w:hideMark/>
          </w:tcPr>
          <w:p w14:paraId="2DEA8C43" w14:textId="77777777" w:rsidR="006E4B58" w:rsidRPr="00770DA8" w:rsidRDefault="006E4B58" w:rsidP="008C2219">
            <w:pPr>
              <w:spacing w:after="0" w:line="240" w:lineRule="auto"/>
              <w:ind w:left="18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в том чис</w:t>
            </w:r>
            <w:r w:rsidR="00BA4763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ле: на продовольственные товары</w:t>
            </w:r>
          </w:p>
        </w:tc>
        <w:tc>
          <w:tcPr>
            <w:tcW w:w="1185" w:type="pct"/>
            <w:vAlign w:val="center"/>
          </w:tcPr>
          <w:p w14:paraId="1A13BE02" w14:textId="77777777" w:rsidR="006E4B58" w:rsidRPr="00770DA8" w:rsidRDefault="006E4B58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декабрь к декабрю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26D1A23" w14:textId="15B2B65E" w:rsidR="006E4B58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2E90682A" w14:textId="1E221BA8" w:rsidR="006E4B58" w:rsidRPr="00770DA8" w:rsidRDefault="00A276E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</w:t>
            </w:r>
            <w:r w:rsidR="00443667" w:rsidRPr="00770DA8">
              <w:rPr>
                <w:rFonts w:ascii="Times New Roman" w:hAnsi="Times New Roman"/>
                <w:sz w:val="24"/>
                <w:szCs w:val="24"/>
              </w:rPr>
              <w:t>3,5</w:t>
            </w:r>
            <w:r w:rsidRPr="00770DA8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4F8D69E" w14:textId="65A37FD7" w:rsidR="006E4B58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  <w:tr w:rsidR="006E4B58" w:rsidRPr="00770DA8" w14:paraId="3CF62498" w14:textId="77777777" w:rsidTr="00443667">
        <w:trPr>
          <w:trHeight w:val="20"/>
        </w:trPr>
        <w:tc>
          <w:tcPr>
            <w:tcW w:w="1761" w:type="pct"/>
            <w:vAlign w:val="center"/>
            <w:hideMark/>
          </w:tcPr>
          <w:p w14:paraId="1FE78BAE" w14:textId="77777777" w:rsidR="00CE15AF" w:rsidRPr="00770DA8" w:rsidRDefault="00BA4763" w:rsidP="00496004">
            <w:pPr>
              <w:spacing w:after="0" w:line="240" w:lineRule="auto"/>
              <w:ind w:left="181" w:right="-108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на непродовольственные товары</w:t>
            </w:r>
          </w:p>
        </w:tc>
        <w:tc>
          <w:tcPr>
            <w:tcW w:w="1185" w:type="pct"/>
            <w:vAlign w:val="center"/>
          </w:tcPr>
          <w:p w14:paraId="10E64491" w14:textId="77777777" w:rsidR="006E4B58" w:rsidRPr="00770DA8" w:rsidRDefault="006E4B58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декабрь к декабрю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CE1248C" w14:textId="0A43981E" w:rsidR="006E4B58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1443FFB4" w14:textId="7623D9E1" w:rsidR="006E4B58" w:rsidRPr="00770DA8" w:rsidRDefault="00A276E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</w:t>
            </w:r>
            <w:r w:rsidR="00443667" w:rsidRPr="00770DA8">
              <w:rPr>
                <w:rFonts w:ascii="Times New Roman" w:hAnsi="Times New Roman"/>
                <w:sz w:val="24"/>
                <w:szCs w:val="24"/>
              </w:rPr>
              <w:t>7,3</w:t>
            </w:r>
            <w:r w:rsidRPr="00770DA8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FB56526" w14:textId="5477D6D0" w:rsidR="006E4B58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108,9</w:t>
            </w:r>
          </w:p>
        </w:tc>
      </w:tr>
      <w:tr w:rsidR="006E4B58" w:rsidRPr="00770DA8" w14:paraId="59DED285" w14:textId="77777777" w:rsidTr="00443667">
        <w:trPr>
          <w:trHeight w:val="20"/>
        </w:trPr>
        <w:tc>
          <w:tcPr>
            <w:tcW w:w="1761" w:type="pct"/>
            <w:vAlign w:val="center"/>
            <w:hideMark/>
          </w:tcPr>
          <w:p w14:paraId="49E6A120" w14:textId="77777777" w:rsidR="00CE15AF" w:rsidRPr="00770DA8" w:rsidRDefault="00BA4763" w:rsidP="00A338A9">
            <w:pPr>
              <w:spacing w:after="0" w:line="240" w:lineRule="auto"/>
              <w:ind w:left="181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платные услуги населению</w:t>
            </w:r>
          </w:p>
        </w:tc>
        <w:tc>
          <w:tcPr>
            <w:tcW w:w="1185" w:type="pct"/>
            <w:vAlign w:val="center"/>
          </w:tcPr>
          <w:p w14:paraId="2FC03486" w14:textId="77777777" w:rsidR="006E4B58" w:rsidRPr="00770DA8" w:rsidRDefault="006E4B58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декабрь к декабрю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BABC1BB" w14:textId="32CF753A" w:rsidR="006E4B58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102,4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073426F6" w14:textId="7E01124F" w:rsidR="006E4B58" w:rsidRPr="00770DA8" w:rsidRDefault="00A276E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</w:t>
            </w:r>
            <w:r w:rsidR="00443667" w:rsidRPr="00770DA8">
              <w:rPr>
                <w:rFonts w:ascii="Times New Roman" w:hAnsi="Times New Roman"/>
                <w:sz w:val="24"/>
                <w:szCs w:val="24"/>
              </w:rPr>
              <w:t>4,4</w:t>
            </w:r>
            <w:r w:rsidRPr="00770DA8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C760F0" w14:textId="706B836C" w:rsidR="006E4B58" w:rsidRPr="00770DA8" w:rsidRDefault="00D22CE0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</w:t>
            </w:r>
            <w:r w:rsidR="00114855" w:rsidRPr="00770DA8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E1504A" w:rsidRPr="00770DA8" w14:paraId="69130CDB" w14:textId="77777777" w:rsidTr="00114855">
        <w:trPr>
          <w:trHeight w:val="465"/>
        </w:trPr>
        <w:tc>
          <w:tcPr>
            <w:tcW w:w="1761" w:type="pct"/>
            <w:vMerge w:val="restart"/>
            <w:vAlign w:val="center"/>
            <w:hideMark/>
          </w:tcPr>
          <w:p w14:paraId="543F118E" w14:textId="77777777" w:rsidR="00E1504A" w:rsidRPr="00770DA8" w:rsidRDefault="00E1504A" w:rsidP="0050607C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185" w:type="pct"/>
            <w:vAlign w:val="center"/>
          </w:tcPr>
          <w:p w14:paraId="12915B3E" w14:textId="77777777" w:rsidR="00E1504A" w:rsidRPr="00770DA8" w:rsidRDefault="00E1504A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D660727" w14:textId="530AD48B" w:rsidR="00E1504A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254 977,1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7E2D54C1" w14:textId="76018115" w:rsidR="00E1504A" w:rsidRPr="00770DA8" w:rsidRDefault="00443667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197 957,1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C197E67" w14:textId="45D9103F" w:rsidR="00E1504A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290 830,7</w:t>
            </w:r>
          </w:p>
        </w:tc>
      </w:tr>
      <w:tr w:rsidR="00E1504A" w:rsidRPr="00770DA8" w14:paraId="0DC720E7" w14:textId="77777777" w:rsidTr="00114855">
        <w:trPr>
          <w:trHeight w:val="904"/>
        </w:trPr>
        <w:tc>
          <w:tcPr>
            <w:tcW w:w="1761" w:type="pct"/>
            <w:vMerge/>
            <w:vAlign w:val="center"/>
          </w:tcPr>
          <w:p w14:paraId="1AE12CCA" w14:textId="77777777" w:rsidR="00E1504A" w:rsidRPr="00770DA8" w:rsidRDefault="00E1504A" w:rsidP="008C221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14:paraId="4B800531" w14:textId="77777777" w:rsidR="00E1504A" w:rsidRPr="00770DA8" w:rsidRDefault="00E1504A" w:rsidP="000559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9541168" w14:textId="06389476" w:rsidR="00E1504A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792C65C5" w14:textId="3CA39D8F" w:rsidR="00E1504A" w:rsidRPr="00770DA8" w:rsidRDefault="00443667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111,8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749301A" w14:textId="41ACAE15" w:rsidR="00E1504A" w:rsidRPr="00770DA8" w:rsidRDefault="00114855" w:rsidP="00211560">
            <w:pPr>
              <w:tabs>
                <w:tab w:val="center" w:pos="512"/>
              </w:tabs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E1504A" w:rsidRPr="00770DA8" w14:paraId="480ED8DE" w14:textId="77777777" w:rsidTr="00114855">
        <w:trPr>
          <w:trHeight w:val="20"/>
        </w:trPr>
        <w:tc>
          <w:tcPr>
            <w:tcW w:w="1761" w:type="pct"/>
            <w:vMerge w:val="restart"/>
            <w:vAlign w:val="center"/>
            <w:hideMark/>
          </w:tcPr>
          <w:p w14:paraId="2B45EE06" w14:textId="77777777" w:rsidR="00E1504A" w:rsidRPr="00770DA8" w:rsidRDefault="00E1504A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185" w:type="pct"/>
            <w:vAlign w:val="center"/>
          </w:tcPr>
          <w:p w14:paraId="34C9272F" w14:textId="77777777" w:rsidR="00E1504A" w:rsidRPr="00770DA8" w:rsidRDefault="00E1504A" w:rsidP="008C2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3F10919" w14:textId="5E4F4BEA" w:rsidR="00E1504A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12 036,8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70F6C172" w14:textId="6C01B710" w:rsidR="00E1504A" w:rsidRPr="00770DA8" w:rsidRDefault="00443667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8 997,1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568298D" w14:textId="325BEC71" w:rsidR="00E1504A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13 901,7</w:t>
            </w:r>
          </w:p>
        </w:tc>
      </w:tr>
      <w:tr w:rsidR="00E1504A" w:rsidRPr="00770DA8" w14:paraId="4F282B42" w14:textId="77777777" w:rsidTr="00114855">
        <w:trPr>
          <w:trHeight w:val="20"/>
        </w:trPr>
        <w:tc>
          <w:tcPr>
            <w:tcW w:w="1761" w:type="pct"/>
            <w:vMerge/>
            <w:vAlign w:val="center"/>
            <w:hideMark/>
          </w:tcPr>
          <w:p w14:paraId="7CA2A3E5" w14:textId="77777777" w:rsidR="00E1504A" w:rsidRPr="00770DA8" w:rsidRDefault="00E1504A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14:paraId="067693F0" w14:textId="77777777" w:rsidR="00E1504A" w:rsidRPr="00770DA8" w:rsidRDefault="00E1504A" w:rsidP="008C22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E160886" w14:textId="60D10D55" w:rsidR="00E1504A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7E51C834" w14:textId="7A7E3B34" w:rsidR="00E1504A" w:rsidRPr="00770DA8" w:rsidRDefault="00443667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27A76B1" w14:textId="0EC979DC" w:rsidR="00E1504A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111,3</w:t>
            </w:r>
          </w:p>
        </w:tc>
      </w:tr>
      <w:tr w:rsidR="00E1504A" w:rsidRPr="00770DA8" w14:paraId="698812B5" w14:textId="77777777" w:rsidTr="00114855">
        <w:trPr>
          <w:trHeight w:val="20"/>
        </w:trPr>
        <w:tc>
          <w:tcPr>
            <w:tcW w:w="1761" w:type="pct"/>
            <w:vMerge w:val="restart"/>
            <w:vAlign w:val="center"/>
            <w:hideMark/>
          </w:tcPr>
          <w:p w14:paraId="53105D57" w14:textId="77777777" w:rsidR="00E1504A" w:rsidRPr="00770DA8" w:rsidRDefault="00E1504A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185" w:type="pct"/>
            <w:vAlign w:val="center"/>
          </w:tcPr>
          <w:p w14:paraId="35D9AEB1" w14:textId="77777777" w:rsidR="00E1504A" w:rsidRPr="00770DA8" w:rsidRDefault="00E1504A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B0F9F34" w14:textId="64147525" w:rsidR="00E1504A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59 712,0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215B851B" w14:textId="06FCC5E9" w:rsidR="00E1504A" w:rsidRPr="00770DA8" w:rsidRDefault="00443667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45 711,2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F0E0FFC" w14:textId="0387D592" w:rsidR="00E1504A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67 875,8</w:t>
            </w:r>
          </w:p>
        </w:tc>
      </w:tr>
      <w:tr w:rsidR="00E1504A" w:rsidRPr="00770DA8" w14:paraId="565F56B3" w14:textId="77777777" w:rsidTr="00114855">
        <w:trPr>
          <w:trHeight w:val="20"/>
        </w:trPr>
        <w:tc>
          <w:tcPr>
            <w:tcW w:w="1761" w:type="pct"/>
            <w:vMerge/>
            <w:vAlign w:val="center"/>
            <w:hideMark/>
          </w:tcPr>
          <w:p w14:paraId="244293A1" w14:textId="77777777" w:rsidR="00E1504A" w:rsidRPr="00770DA8" w:rsidRDefault="00E1504A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14:paraId="29265437" w14:textId="77777777" w:rsidR="00E1504A" w:rsidRPr="00770DA8" w:rsidRDefault="00E1504A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799BD2" w14:textId="30F6B232" w:rsidR="00E1504A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A5B98F6" w14:textId="107E99FD" w:rsidR="00E1504A" w:rsidRPr="00770DA8" w:rsidRDefault="00443667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113,2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707EEC3" w14:textId="0B57D73B" w:rsidR="00E1504A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109,3</w:t>
            </w:r>
          </w:p>
        </w:tc>
      </w:tr>
      <w:tr w:rsidR="0083652C" w:rsidRPr="00770DA8" w14:paraId="358A1A37" w14:textId="77777777" w:rsidTr="005A7C97">
        <w:trPr>
          <w:trHeight w:val="706"/>
        </w:trPr>
        <w:tc>
          <w:tcPr>
            <w:tcW w:w="1761" w:type="pct"/>
            <w:vAlign w:val="center"/>
            <w:hideMark/>
          </w:tcPr>
          <w:p w14:paraId="228E0325" w14:textId="77777777" w:rsidR="0083652C" w:rsidRPr="00770DA8" w:rsidRDefault="0083652C" w:rsidP="000D3F74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Реальные располагаемые денежные доходы населения</w:t>
            </w:r>
          </w:p>
        </w:tc>
        <w:tc>
          <w:tcPr>
            <w:tcW w:w="1185" w:type="pct"/>
            <w:vAlign w:val="center"/>
          </w:tcPr>
          <w:p w14:paraId="3D1B6E6B" w14:textId="77777777" w:rsidR="0083652C" w:rsidRPr="00770DA8" w:rsidRDefault="0083652C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067DFC0" w14:textId="4A39323A" w:rsidR="0083652C" w:rsidRPr="00770DA8" w:rsidRDefault="00E1504A" w:rsidP="005B32F6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9</w:t>
            </w:r>
            <w:r w:rsidR="00A57F86" w:rsidRPr="00770DA8">
              <w:rPr>
                <w:rFonts w:ascii="Times New Roman" w:hAnsi="Times New Roman"/>
                <w:sz w:val="24"/>
                <w:szCs w:val="24"/>
              </w:rPr>
              <w:t>8</w:t>
            </w:r>
            <w:r w:rsidRPr="00770DA8">
              <w:rPr>
                <w:rFonts w:ascii="Times New Roman" w:hAnsi="Times New Roman"/>
                <w:sz w:val="24"/>
                <w:szCs w:val="24"/>
              </w:rPr>
              <w:t>,</w:t>
            </w:r>
            <w:r w:rsidR="00114855" w:rsidRPr="00770DA8">
              <w:rPr>
                <w:rFonts w:ascii="Times New Roman" w:hAnsi="Times New Roman"/>
                <w:sz w:val="24"/>
                <w:szCs w:val="24"/>
              </w:rPr>
              <w:t>1</w:t>
            </w:r>
            <w:r w:rsidR="000D3F74" w:rsidRPr="00770DA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0BFFC3A3" w14:textId="483B0CD4" w:rsidR="0083652C" w:rsidRPr="00770DA8" w:rsidRDefault="005A7C97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100,8</w:t>
            </w:r>
            <w:r w:rsidR="000D3F74" w:rsidRPr="00770DA8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E00F37E" w14:textId="408BCC7D" w:rsidR="0083652C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</w:tr>
      <w:tr w:rsidR="00E1504A" w:rsidRPr="00770DA8" w14:paraId="719939EF" w14:textId="77777777" w:rsidTr="00195F0D">
        <w:trPr>
          <w:trHeight w:val="706"/>
        </w:trPr>
        <w:tc>
          <w:tcPr>
            <w:tcW w:w="1761" w:type="pct"/>
            <w:vMerge w:val="restart"/>
            <w:vAlign w:val="center"/>
            <w:hideMark/>
          </w:tcPr>
          <w:p w14:paraId="0E1C8A1F" w14:textId="77777777" w:rsidR="00E1504A" w:rsidRPr="00770DA8" w:rsidRDefault="00E1504A" w:rsidP="008C221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Среднемесячная номинальная начисленная заработная плата работников по полному кругу организаций</w:t>
            </w:r>
          </w:p>
        </w:tc>
        <w:tc>
          <w:tcPr>
            <w:tcW w:w="1185" w:type="pct"/>
            <w:vAlign w:val="center"/>
          </w:tcPr>
          <w:p w14:paraId="77EB8E71" w14:textId="77777777" w:rsidR="00E1504A" w:rsidRPr="00770DA8" w:rsidRDefault="00E1504A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2C47452" w14:textId="46BD4B31" w:rsidR="00E1504A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37 820,3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65AF3D96" w14:textId="347E9DB8" w:rsidR="00E1504A" w:rsidRPr="00770DA8" w:rsidRDefault="00195F0D" w:rsidP="00C95AF3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40 188</w:t>
            </w:r>
            <w:r w:rsidR="00C95AF3" w:rsidRPr="00770DA8">
              <w:rPr>
                <w:rFonts w:ascii="Times New Roman" w:hAnsi="Times New Roman"/>
                <w:sz w:val="24"/>
                <w:szCs w:val="24"/>
              </w:rPr>
              <w:t>,0</w:t>
            </w:r>
            <w:r w:rsidR="00C95AF3" w:rsidRPr="00770DA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EDA8E7E" w14:textId="52AC0D99" w:rsidR="00E1504A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40 673,1</w:t>
            </w:r>
          </w:p>
        </w:tc>
      </w:tr>
      <w:tr w:rsidR="00E1504A" w:rsidRPr="00770DA8" w14:paraId="78510E81" w14:textId="77777777" w:rsidTr="00195F0D">
        <w:trPr>
          <w:trHeight w:val="706"/>
        </w:trPr>
        <w:tc>
          <w:tcPr>
            <w:tcW w:w="1761" w:type="pct"/>
            <w:vMerge/>
            <w:vAlign w:val="center"/>
            <w:hideMark/>
          </w:tcPr>
          <w:p w14:paraId="1E506E94" w14:textId="77777777" w:rsidR="00E1504A" w:rsidRPr="00770DA8" w:rsidRDefault="00E1504A" w:rsidP="008C221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14:paraId="0EAED4D9" w14:textId="77777777" w:rsidR="00E1504A" w:rsidRPr="00770DA8" w:rsidRDefault="00E1504A" w:rsidP="008C2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4283B55" w14:textId="30ACF40F" w:rsidR="00E1504A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7679160D" w14:textId="50E4E90F" w:rsidR="00E1504A" w:rsidRPr="00770DA8" w:rsidRDefault="00A871E2" w:rsidP="00C95AF3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</w:t>
            </w:r>
            <w:r w:rsidR="00195F0D" w:rsidRPr="00770DA8">
              <w:rPr>
                <w:rFonts w:ascii="Times New Roman" w:hAnsi="Times New Roman"/>
                <w:sz w:val="24"/>
                <w:szCs w:val="24"/>
              </w:rPr>
              <w:t>8,8</w:t>
            </w:r>
            <w:r w:rsidR="00C95AF3" w:rsidRPr="00770DA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E4FD953" w14:textId="3A03EDF7" w:rsidR="00E1504A" w:rsidRPr="00770DA8" w:rsidRDefault="00114855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</w:tr>
      <w:tr w:rsidR="00E1504A" w:rsidRPr="00770DA8" w14:paraId="21C2741B" w14:textId="77777777" w:rsidTr="00195F0D">
        <w:trPr>
          <w:trHeight w:val="20"/>
        </w:trPr>
        <w:tc>
          <w:tcPr>
            <w:tcW w:w="1761" w:type="pct"/>
            <w:vMerge w:val="restart"/>
            <w:shd w:val="clear" w:color="auto" w:fill="auto"/>
            <w:vAlign w:val="center"/>
            <w:hideMark/>
          </w:tcPr>
          <w:p w14:paraId="58A66465" w14:textId="77777777" w:rsidR="00E1504A" w:rsidRPr="00770DA8" w:rsidRDefault="00E1504A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 постоянного населения (среднегодовая) 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02666883" w14:textId="77777777" w:rsidR="00E1504A" w:rsidRPr="00770DA8" w:rsidRDefault="00E1504A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DC419B2" w14:textId="3D49C2A1" w:rsidR="00E1504A" w:rsidRPr="00770DA8" w:rsidRDefault="008A04F6" w:rsidP="00160FB5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1 247,4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71A8CAB" w14:textId="7D04C663" w:rsidR="00E1504A" w:rsidRPr="00770DA8" w:rsidRDefault="008B0AE0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</w:t>
            </w:r>
            <w:r w:rsidR="00195F0D" w:rsidRPr="00770DA8">
              <w:rPr>
                <w:rFonts w:ascii="Times New Roman" w:hAnsi="Times New Roman"/>
                <w:sz w:val="24"/>
                <w:szCs w:val="24"/>
              </w:rPr>
              <w:t> 233,6</w:t>
            </w:r>
            <w:r w:rsidRPr="00770DA8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936625" w14:textId="526D210B" w:rsidR="00E1504A" w:rsidRPr="00770DA8" w:rsidRDefault="008A04F6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1 235,3</w:t>
            </w:r>
          </w:p>
        </w:tc>
      </w:tr>
      <w:tr w:rsidR="00E1504A" w:rsidRPr="00770DA8" w14:paraId="03CCCBB9" w14:textId="77777777" w:rsidTr="00F869A8">
        <w:trPr>
          <w:trHeight w:val="20"/>
        </w:trPr>
        <w:tc>
          <w:tcPr>
            <w:tcW w:w="1761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BED0168" w14:textId="77777777" w:rsidR="00E1504A" w:rsidRPr="00770DA8" w:rsidRDefault="00E1504A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shd w:val="clear" w:color="auto" w:fill="auto"/>
            <w:vAlign w:val="center"/>
          </w:tcPr>
          <w:p w14:paraId="0E5BC535" w14:textId="77777777" w:rsidR="00E1504A" w:rsidRPr="00770DA8" w:rsidRDefault="00E1504A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1A92E3C" w14:textId="06BEB994" w:rsidR="00E1504A" w:rsidRPr="00770DA8" w:rsidRDefault="008A04F6" w:rsidP="00160FB5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025FA58B" w14:textId="5C569373" w:rsidR="00E1504A" w:rsidRPr="00770DA8" w:rsidRDefault="008B0AE0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9</w:t>
            </w:r>
            <w:r w:rsidR="00F869A8" w:rsidRPr="00770DA8">
              <w:rPr>
                <w:rFonts w:ascii="Times New Roman" w:hAnsi="Times New Roman"/>
                <w:sz w:val="24"/>
                <w:szCs w:val="24"/>
              </w:rPr>
              <w:t>8,9</w:t>
            </w:r>
            <w:r w:rsidRPr="00770DA8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A5E6EC9" w14:textId="5B03F33E" w:rsidR="00E1504A" w:rsidRPr="00770DA8" w:rsidRDefault="008A04F6" w:rsidP="002A5A2D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5F4E57" w:rsidRPr="00770DA8" w14:paraId="4AD34F91" w14:textId="77777777" w:rsidTr="00987278">
        <w:trPr>
          <w:trHeight w:val="20"/>
        </w:trPr>
        <w:tc>
          <w:tcPr>
            <w:tcW w:w="1761" w:type="pct"/>
            <w:vMerge w:val="restart"/>
            <w:tcBorders>
              <w:top w:val="single" w:sz="4" w:space="0" w:color="000000"/>
            </w:tcBorders>
            <w:vAlign w:val="center"/>
            <w:hideMark/>
          </w:tcPr>
          <w:p w14:paraId="62B03340" w14:textId="77777777" w:rsidR="005F4E57" w:rsidRPr="00770DA8" w:rsidRDefault="00280F38" w:rsidP="00E570E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 работников организаций</w:t>
            </w:r>
          </w:p>
        </w:tc>
        <w:tc>
          <w:tcPr>
            <w:tcW w:w="1185" w:type="pct"/>
            <w:vAlign w:val="center"/>
          </w:tcPr>
          <w:p w14:paraId="1CAAFD30" w14:textId="77777777" w:rsidR="005F4E57" w:rsidRPr="00770DA8" w:rsidRDefault="005F4E57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тыс. человек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6BFD33B" w14:textId="1160E218" w:rsidR="005F4E57" w:rsidRPr="00770DA8" w:rsidRDefault="008A04F6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395,2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6817727F" w14:textId="18D7C885" w:rsidR="005F4E57" w:rsidRPr="00770DA8" w:rsidRDefault="00987278" w:rsidP="00A871E2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39</w:t>
            </w:r>
            <w:r w:rsidR="00E80841" w:rsidRPr="00770DA8">
              <w:rPr>
                <w:rFonts w:ascii="Times New Roman" w:hAnsi="Times New Roman"/>
                <w:sz w:val="24"/>
                <w:szCs w:val="24"/>
              </w:rPr>
              <w:t>7,9</w:t>
            </w:r>
            <w:r w:rsidR="007F16E8" w:rsidRPr="00770DA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69059D6" w14:textId="266E8F7B" w:rsidR="005F4E57" w:rsidRPr="00770DA8" w:rsidRDefault="008A04F6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393,1</w:t>
            </w:r>
          </w:p>
        </w:tc>
      </w:tr>
      <w:tr w:rsidR="005F4E57" w:rsidRPr="00770DA8" w14:paraId="108C85B1" w14:textId="77777777" w:rsidTr="00987278">
        <w:trPr>
          <w:trHeight w:val="20"/>
        </w:trPr>
        <w:tc>
          <w:tcPr>
            <w:tcW w:w="1761" w:type="pct"/>
            <w:vMerge/>
            <w:vAlign w:val="center"/>
            <w:hideMark/>
          </w:tcPr>
          <w:p w14:paraId="27A04BF0" w14:textId="77777777" w:rsidR="005F4E57" w:rsidRPr="00770DA8" w:rsidRDefault="005F4E57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pct"/>
            <w:vAlign w:val="center"/>
          </w:tcPr>
          <w:p w14:paraId="4B8DFCFF" w14:textId="77777777" w:rsidR="005F4E57" w:rsidRPr="00770DA8" w:rsidRDefault="005F4E57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12F8F11" w14:textId="47D38102" w:rsidR="005F4E57" w:rsidRPr="00770DA8" w:rsidRDefault="0098727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38903D24" w14:textId="5838E8CF" w:rsidR="005F4E57" w:rsidRPr="00770DA8" w:rsidRDefault="003E3E74" w:rsidP="00A871E2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99,</w:t>
            </w:r>
            <w:r w:rsidR="00E80841" w:rsidRPr="00770DA8">
              <w:rPr>
                <w:rFonts w:ascii="Times New Roman" w:hAnsi="Times New Roman"/>
                <w:sz w:val="24"/>
                <w:szCs w:val="24"/>
              </w:rPr>
              <w:t>7</w:t>
            </w:r>
            <w:r w:rsidR="007F16E8" w:rsidRPr="00770DA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086703D" w14:textId="66E02A78" w:rsidR="005F4E57" w:rsidRPr="00770DA8" w:rsidRDefault="00987278" w:rsidP="0021156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A8566D" w:rsidRPr="00770DA8" w14:paraId="56A08359" w14:textId="77777777" w:rsidTr="00F869A8">
        <w:trPr>
          <w:trHeight w:val="20"/>
        </w:trPr>
        <w:tc>
          <w:tcPr>
            <w:tcW w:w="1761" w:type="pct"/>
            <w:vAlign w:val="center"/>
          </w:tcPr>
          <w:p w14:paraId="79F18D3F" w14:textId="77777777" w:rsidR="00A8566D" w:rsidRPr="00770DA8" w:rsidRDefault="00A8566D" w:rsidP="008C2219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>Уровень зарегистрированной безработицы</w:t>
            </w:r>
            <w:r w:rsidR="00A66928" w:rsidRPr="00770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 конец периода)</w:t>
            </w:r>
          </w:p>
        </w:tc>
        <w:tc>
          <w:tcPr>
            <w:tcW w:w="1185" w:type="pct"/>
            <w:vAlign w:val="center"/>
          </w:tcPr>
          <w:p w14:paraId="42C4A1B2" w14:textId="77777777" w:rsidR="00A8566D" w:rsidRPr="00770DA8" w:rsidRDefault="00A8566D" w:rsidP="008C2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C7C1497" w14:textId="35E18EDE" w:rsidR="00A8566D" w:rsidRPr="00770DA8" w:rsidRDefault="008A04F6" w:rsidP="00496DFF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0F2EA00D" w14:textId="71977588" w:rsidR="00A8566D" w:rsidRPr="00770DA8" w:rsidRDefault="00F869A8" w:rsidP="008B0AE0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1,1</w:t>
            </w:r>
            <w:r w:rsidR="008B0AE0" w:rsidRPr="00770DA8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ABED93C" w14:textId="0AF3B145" w:rsidR="00A8566D" w:rsidRPr="00770DA8" w:rsidRDefault="008A04F6" w:rsidP="00496DFF">
            <w:pPr>
              <w:spacing w:after="0" w:line="36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DA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</w:tbl>
    <w:p w14:paraId="66DBE225" w14:textId="77777777" w:rsidR="00624277" w:rsidRPr="00770DA8" w:rsidRDefault="00624277" w:rsidP="006E4937">
      <w:pPr>
        <w:spacing w:after="0" w:line="240" w:lineRule="auto"/>
        <w:jc w:val="both"/>
        <w:rPr>
          <w:rFonts w:ascii="Times New Roman" w:eastAsiaTheme="minorHAnsi" w:hAnsi="Times New Roman"/>
          <w:szCs w:val="28"/>
          <w:vertAlign w:val="superscript"/>
        </w:rPr>
      </w:pPr>
    </w:p>
    <w:p w14:paraId="1C7F861A" w14:textId="77777777" w:rsidR="000D3F74" w:rsidRPr="00770DA8" w:rsidRDefault="000D3F74" w:rsidP="00624277">
      <w:pPr>
        <w:spacing w:after="0" w:line="240" w:lineRule="auto"/>
        <w:jc w:val="both"/>
        <w:rPr>
          <w:rFonts w:ascii="Times New Roman" w:eastAsiaTheme="minorHAnsi" w:hAnsi="Times New Roman"/>
          <w:szCs w:val="28"/>
        </w:rPr>
      </w:pPr>
      <w:r w:rsidRPr="00770DA8">
        <w:rPr>
          <w:rFonts w:ascii="Times New Roman" w:eastAsiaTheme="minorHAnsi" w:hAnsi="Times New Roman"/>
          <w:szCs w:val="28"/>
          <w:vertAlign w:val="superscript"/>
        </w:rPr>
        <w:t xml:space="preserve">1 </w:t>
      </w:r>
      <w:r w:rsidRPr="00770DA8">
        <w:rPr>
          <w:rFonts w:ascii="Times New Roman" w:eastAsiaTheme="minorHAnsi" w:hAnsi="Times New Roman"/>
          <w:szCs w:val="28"/>
        </w:rPr>
        <w:t>– Информация за январь-июнь</w:t>
      </w:r>
      <w:r w:rsidR="00BF7B66" w:rsidRPr="00770DA8">
        <w:rPr>
          <w:rFonts w:ascii="Times New Roman" w:eastAsiaTheme="minorHAnsi" w:hAnsi="Times New Roman"/>
          <w:szCs w:val="28"/>
        </w:rPr>
        <w:t>.</w:t>
      </w:r>
    </w:p>
    <w:p w14:paraId="6348530F" w14:textId="77777777" w:rsidR="000D3F74" w:rsidRPr="00770DA8" w:rsidRDefault="000D3F74" w:rsidP="00624277">
      <w:pPr>
        <w:spacing w:after="0" w:line="240" w:lineRule="auto"/>
        <w:jc w:val="both"/>
        <w:rPr>
          <w:rFonts w:ascii="Times New Roman" w:eastAsiaTheme="minorHAnsi" w:hAnsi="Times New Roman"/>
          <w:szCs w:val="28"/>
        </w:rPr>
      </w:pPr>
      <w:r w:rsidRPr="00770DA8">
        <w:rPr>
          <w:rFonts w:ascii="Times New Roman" w:eastAsiaTheme="minorHAnsi" w:hAnsi="Times New Roman"/>
          <w:szCs w:val="28"/>
          <w:vertAlign w:val="superscript"/>
        </w:rPr>
        <w:t>2</w:t>
      </w:r>
      <w:r w:rsidR="00BF7B66" w:rsidRPr="00770DA8">
        <w:rPr>
          <w:rFonts w:ascii="Times New Roman" w:eastAsiaTheme="minorHAnsi" w:hAnsi="Times New Roman"/>
          <w:szCs w:val="28"/>
        </w:rPr>
        <w:t xml:space="preserve"> – Данные предварительные.</w:t>
      </w:r>
    </w:p>
    <w:p w14:paraId="68A74874" w14:textId="77777777" w:rsidR="00624277" w:rsidRPr="00770DA8" w:rsidRDefault="000D3F74" w:rsidP="00624277">
      <w:pPr>
        <w:spacing w:after="0" w:line="240" w:lineRule="auto"/>
        <w:jc w:val="both"/>
        <w:rPr>
          <w:rFonts w:ascii="Times New Roman" w:eastAsiaTheme="minorHAnsi" w:hAnsi="Times New Roman"/>
          <w:szCs w:val="28"/>
        </w:rPr>
      </w:pPr>
      <w:r w:rsidRPr="00770DA8">
        <w:rPr>
          <w:rFonts w:ascii="Times New Roman" w:eastAsiaTheme="minorHAnsi" w:hAnsi="Times New Roman"/>
          <w:szCs w:val="28"/>
          <w:vertAlign w:val="superscript"/>
        </w:rPr>
        <w:t>3</w:t>
      </w:r>
      <w:r w:rsidR="00624277" w:rsidRPr="00770DA8">
        <w:rPr>
          <w:rFonts w:ascii="Times New Roman" w:eastAsiaTheme="minorHAnsi" w:hAnsi="Times New Roman"/>
          <w:szCs w:val="28"/>
        </w:rPr>
        <w:t xml:space="preserve"> – Информация за ян</w:t>
      </w:r>
      <w:r w:rsidR="00201818" w:rsidRPr="00770DA8">
        <w:rPr>
          <w:rFonts w:ascii="Times New Roman" w:eastAsiaTheme="minorHAnsi" w:hAnsi="Times New Roman"/>
          <w:szCs w:val="28"/>
        </w:rPr>
        <w:t>в</w:t>
      </w:r>
      <w:r w:rsidR="00624277" w:rsidRPr="00770DA8">
        <w:rPr>
          <w:rFonts w:ascii="Times New Roman" w:eastAsiaTheme="minorHAnsi" w:hAnsi="Times New Roman"/>
          <w:szCs w:val="28"/>
        </w:rPr>
        <w:t>арь-</w:t>
      </w:r>
      <w:r w:rsidR="000847A9" w:rsidRPr="00770DA8">
        <w:rPr>
          <w:rFonts w:ascii="Times New Roman" w:eastAsiaTheme="minorHAnsi" w:hAnsi="Times New Roman"/>
          <w:szCs w:val="28"/>
        </w:rPr>
        <w:t>июль</w:t>
      </w:r>
      <w:r w:rsidR="00BF7B66" w:rsidRPr="00770DA8">
        <w:rPr>
          <w:rFonts w:ascii="Times New Roman" w:eastAsiaTheme="minorHAnsi" w:hAnsi="Times New Roman"/>
          <w:szCs w:val="28"/>
        </w:rPr>
        <w:t>.</w:t>
      </w:r>
    </w:p>
    <w:p w14:paraId="74937A75" w14:textId="70CBEF34" w:rsidR="008F2105" w:rsidRPr="00770DA8" w:rsidRDefault="000D3F74" w:rsidP="00624277">
      <w:pPr>
        <w:spacing w:after="0" w:line="240" w:lineRule="auto"/>
        <w:jc w:val="both"/>
        <w:rPr>
          <w:rFonts w:ascii="Times New Roman" w:eastAsiaTheme="minorHAnsi" w:hAnsi="Times New Roman"/>
          <w:szCs w:val="28"/>
        </w:rPr>
      </w:pPr>
      <w:r w:rsidRPr="00770DA8">
        <w:rPr>
          <w:rFonts w:ascii="Times New Roman" w:eastAsiaTheme="minorHAnsi" w:hAnsi="Times New Roman"/>
          <w:szCs w:val="28"/>
          <w:vertAlign w:val="superscript"/>
        </w:rPr>
        <w:t>4</w:t>
      </w:r>
      <w:r w:rsidR="00E11F1B" w:rsidRPr="00770DA8">
        <w:rPr>
          <w:rFonts w:ascii="Times New Roman" w:eastAsiaTheme="minorHAnsi" w:hAnsi="Times New Roman"/>
          <w:szCs w:val="28"/>
        </w:rPr>
        <w:t xml:space="preserve"> –</w:t>
      </w:r>
      <w:r w:rsidR="006E5253" w:rsidRPr="00770DA8">
        <w:rPr>
          <w:rFonts w:ascii="Times New Roman" w:eastAsiaTheme="minorHAnsi" w:hAnsi="Times New Roman"/>
          <w:szCs w:val="28"/>
        </w:rPr>
        <w:t xml:space="preserve"> </w:t>
      </w:r>
      <w:r w:rsidR="00A276E5" w:rsidRPr="00770DA8">
        <w:rPr>
          <w:rFonts w:ascii="Times New Roman" w:eastAsiaTheme="minorHAnsi" w:hAnsi="Times New Roman"/>
          <w:szCs w:val="28"/>
        </w:rPr>
        <w:t>Август 202</w:t>
      </w:r>
      <w:r w:rsidR="00136004" w:rsidRPr="00770DA8">
        <w:rPr>
          <w:rFonts w:ascii="Times New Roman" w:eastAsiaTheme="minorHAnsi" w:hAnsi="Times New Roman"/>
          <w:szCs w:val="28"/>
        </w:rPr>
        <w:t>1</w:t>
      </w:r>
      <w:r w:rsidR="00A276E5" w:rsidRPr="00770DA8">
        <w:rPr>
          <w:rFonts w:ascii="Times New Roman" w:eastAsiaTheme="minorHAnsi" w:hAnsi="Times New Roman"/>
          <w:szCs w:val="28"/>
        </w:rPr>
        <w:t xml:space="preserve"> к </w:t>
      </w:r>
      <w:r w:rsidR="008F2105" w:rsidRPr="00770DA8">
        <w:rPr>
          <w:rFonts w:ascii="Times New Roman" w:eastAsiaTheme="minorHAnsi" w:hAnsi="Times New Roman"/>
          <w:szCs w:val="28"/>
        </w:rPr>
        <w:t>декабрю 20</w:t>
      </w:r>
      <w:r w:rsidR="00136004" w:rsidRPr="00770DA8">
        <w:rPr>
          <w:rFonts w:ascii="Times New Roman" w:eastAsiaTheme="minorHAnsi" w:hAnsi="Times New Roman"/>
          <w:szCs w:val="28"/>
        </w:rPr>
        <w:t>20</w:t>
      </w:r>
      <w:r w:rsidR="00BF7B66" w:rsidRPr="00770DA8">
        <w:rPr>
          <w:rFonts w:ascii="Times New Roman" w:eastAsiaTheme="minorHAnsi" w:hAnsi="Times New Roman"/>
          <w:szCs w:val="28"/>
        </w:rPr>
        <w:t xml:space="preserve"> года.</w:t>
      </w:r>
    </w:p>
    <w:p w14:paraId="58CDBF0E" w14:textId="45D2E818" w:rsidR="008B0AE0" w:rsidRPr="00770DA8" w:rsidRDefault="000D3F74" w:rsidP="00624277">
      <w:pPr>
        <w:spacing w:after="0" w:line="240" w:lineRule="auto"/>
        <w:jc w:val="both"/>
        <w:rPr>
          <w:rFonts w:ascii="Times New Roman" w:eastAsiaTheme="minorHAnsi" w:hAnsi="Times New Roman"/>
          <w:szCs w:val="28"/>
        </w:rPr>
      </w:pPr>
      <w:r w:rsidRPr="00770DA8">
        <w:rPr>
          <w:rFonts w:ascii="Times New Roman" w:eastAsiaTheme="minorHAnsi" w:hAnsi="Times New Roman"/>
          <w:szCs w:val="28"/>
          <w:vertAlign w:val="superscript"/>
        </w:rPr>
        <w:t>5</w:t>
      </w:r>
      <w:r w:rsidR="000847A9" w:rsidRPr="00770DA8">
        <w:rPr>
          <w:rFonts w:ascii="Times New Roman" w:eastAsiaTheme="minorHAnsi" w:hAnsi="Times New Roman"/>
          <w:szCs w:val="28"/>
        </w:rPr>
        <w:t xml:space="preserve"> </w:t>
      </w:r>
      <w:r w:rsidR="008B0AE0" w:rsidRPr="00770DA8">
        <w:rPr>
          <w:rFonts w:ascii="Times New Roman" w:eastAsiaTheme="minorHAnsi" w:hAnsi="Times New Roman"/>
          <w:szCs w:val="28"/>
        </w:rPr>
        <w:t>– Информация</w:t>
      </w:r>
      <w:r w:rsidR="004F6548" w:rsidRPr="00770DA8">
        <w:rPr>
          <w:rFonts w:ascii="Times New Roman" w:eastAsiaTheme="minorHAnsi" w:hAnsi="Times New Roman"/>
          <w:szCs w:val="28"/>
        </w:rPr>
        <w:t xml:space="preserve"> о численности постоянного населения</w:t>
      </w:r>
      <w:r w:rsidR="008B0AE0" w:rsidRPr="00770DA8">
        <w:rPr>
          <w:rFonts w:ascii="Times New Roman" w:eastAsiaTheme="minorHAnsi" w:hAnsi="Times New Roman"/>
          <w:szCs w:val="28"/>
        </w:rPr>
        <w:t xml:space="preserve"> на 1 </w:t>
      </w:r>
      <w:r w:rsidR="00195F0D" w:rsidRPr="00770DA8">
        <w:rPr>
          <w:rFonts w:ascii="Times New Roman" w:eastAsiaTheme="minorHAnsi" w:hAnsi="Times New Roman"/>
          <w:szCs w:val="28"/>
        </w:rPr>
        <w:t>августа</w:t>
      </w:r>
      <w:r w:rsidR="008B0AE0" w:rsidRPr="00770DA8">
        <w:rPr>
          <w:rFonts w:ascii="Times New Roman" w:eastAsiaTheme="minorHAnsi" w:hAnsi="Times New Roman"/>
          <w:szCs w:val="28"/>
        </w:rPr>
        <w:t xml:space="preserve"> 202</w:t>
      </w:r>
      <w:r w:rsidR="00136004" w:rsidRPr="00770DA8">
        <w:rPr>
          <w:rFonts w:ascii="Times New Roman" w:eastAsiaTheme="minorHAnsi" w:hAnsi="Times New Roman"/>
          <w:szCs w:val="28"/>
        </w:rPr>
        <w:t>1</w:t>
      </w:r>
      <w:r w:rsidR="004F6548" w:rsidRPr="00770DA8">
        <w:rPr>
          <w:rFonts w:ascii="Times New Roman" w:eastAsiaTheme="minorHAnsi" w:hAnsi="Times New Roman"/>
          <w:szCs w:val="28"/>
        </w:rPr>
        <w:t xml:space="preserve"> года</w:t>
      </w:r>
      <w:r w:rsidR="00BF7B66" w:rsidRPr="00770DA8">
        <w:rPr>
          <w:rFonts w:ascii="Times New Roman" w:eastAsiaTheme="minorHAnsi" w:hAnsi="Times New Roman"/>
          <w:szCs w:val="28"/>
        </w:rPr>
        <w:t>.</w:t>
      </w:r>
    </w:p>
    <w:p w14:paraId="6827734B" w14:textId="1C8277A1" w:rsidR="008B0AE0" w:rsidRPr="00770DA8" w:rsidRDefault="008B0AE0" w:rsidP="00624277">
      <w:pPr>
        <w:spacing w:after="0" w:line="240" w:lineRule="auto"/>
        <w:jc w:val="both"/>
        <w:rPr>
          <w:rFonts w:ascii="Times New Roman" w:eastAsiaTheme="minorHAnsi" w:hAnsi="Times New Roman"/>
          <w:szCs w:val="28"/>
        </w:rPr>
      </w:pPr>
      <w:r w:rsidRPr="00770DA8">
        <w:rPr>
          <w:rFonts w:ascii="Times New Roman" w:eastAsiaTheme="minorHAnsi" w:hAnsi="Times New Roman"/>
          <w:szCs w:val="28"/>
          <w:vertAlign w:val="superscript"/>
        </w:rPr>
        <w:t>6</w:t>
      </w:r>
      <w:r w:rsidRPr="00770DA8">
        <w:rPr>
          <w:rFonts w:ascii="Times New Roman" w:eastAsiaTheme="minorHAnsi" w:hAnsi="Times New Roman"/>
          <w:szCs w:val="28"/>
        </w:rPr>
        <w:t xml:space="preserve"> – </w:t>
      </w:r>
      <w:proofErr w:type="gramStart"/>
      <w:r w:rsidR="009375A1" w:rsidRPr="00770DA8">
        <w:rPr>
          <w:rFonts w:ascii="Times New Roman" w:eastAsiaTheme="minorHAnsi" w:hAnsi="Times New Roman"/>
          <w:szCs w:val="28"/>
        </w:rPr>
        <w:t>В</w:t>
      </w:r>
      <w:proofErr w:type="gramEnd"/>
      <w:r w:rsidR="00C81D9D" w:rsidRPr="00770DA8">
        <w:rPr>
          <w:rFonts w:ascii="Times New Roman" w:eastAsiaTheme="minorHAnsi" w:hAnsi="Times New Roman"/>
          <w:szCs w:val="28"/>
        </w:rPr>
        <w:t xml:space="preserve"> % </w:t>
      </w:r>
      <w:proofErr w:type="gramStart"/>
      <w:r w:rsidR="00C81D9D" w:rsidRPr="00770DA8">
        <w:rPr>
          <w:rFonts w:ascii="Times New Roman" w:eastAsiaTheme="minorHAnsi" w:hAnsi="Times New Roman"/>
          <w:szCs w:val="28"/>
        </w:rPr>
        <w:t>к</w:t>
      </w:r>
      <w:proofErr w:type="gramEnd"/>
      <w:r w:rsidR="00C81D9D" w:rsidRPr="00770DA8">
        <w:rPr>
          <w:rFonts w:ascii="Times New Roman" w:eastAsiaTheme="minorHAnsi" w:hAnsi="Times New Roman"/>
          <w:szCs w:val="28"/>
        </w:rPr>
        <w:t xml:space="preserve"> численности </w:t>
      </w:r>
      <w:r w:rsidR="004F6548" w:rsidRPr="00770DA8">
        <w:rPr>
          <w:rFonts w:ascii="Times New Roman" w:eastAsiaTheme="minorHAnsi" w:hAnsi="Times New Roman"/>
          <w:szCs w:val="28"/>
        </w:rPr>
        <w:t xml:space="preserve">постоянного населения </w:t>
      </w:r>
      <w:r w:rsidR="00C81D9D" w:rsidRPr="00770DA8">
        <w:rPr>
          <w:rFonts w:ascii="Times New Roman" w:eastAsiaTheme="minorHAnsi" w:hAnsi="Times New Roman"/>
          <w:szCs w:val="28"/>
        </w:rPr>
        <w:t xml:space="preserve">на 1 </w:t>
      </w:r>
      <w:r w:rsidR="00195F0D" w:rsidRPr="00770DA8">
        <w:rPr>
          <w:rFonts w:ascii="Times New Roman" w:eastAsiaTheme="minorHAnsi" w:hAnsi="Times New Roman"/>
          <w:szCs w:val="28"/>
        </w:rPr>
        <w:t>августа</w:t>
      </w:r>
      <w:r w:rsidR="00C81D9D" w:rsidRPr="00770DA8">
        <w:rPr>
          <w:rFonts w:ascii="Times New Roman" w:eastAsiaTheme="minorHAnsi" w:hAnsi="Times New Roman"/>
          <w:szCs w:val="28"/>
        </w:rPr>
        <w:t xml:space="preserve"> 20</w:t>
      </w:r>
      <w:r w:rsidR="00136004" w:rsidRPr="00770DA8">
        <w:rPr>
          <w:rFonts w:ascii="Times New Roman" w:eastAsiaTheme="minorHAnsi" w:hAnsi="Times New Roman"/>
          <w:szCs w:val="28"/>
        </w:rPr>
        <w:t>20</w:t>
      </w:r>
      <w:r w:rsidR="00C81D9D" w:rsidRPr="00770DA8">
        <w:rPr>
          <w:rFonts w:ascii="Times New Roman" w:eastAsiaTheme="minorHAnsi" w:hAnsi="Times New Roman"/>
          <w:szCs w:val="28"/>
        </w:rPr>
        <w:t xml:space="preserve"> года</w:t>
      </w:r>
      <w:r w:rsidR="00BF7B66" w:rsidRPr="00770DA8">
        <w:rPr>
          <w:rFonts w:ascii="Times New Roman" w:eastAsiaTheme="minorHAnsi" w:hAnsi="Times New Roman"/>
          <w:szCs w:val="28"/>
        </w:rPr>
        <w:t>.</w:t>
      </w:r>
    </w:p>
    <w:p w14:paraId="4C7F0413" w14:textId="5AA48B96" w:rsidR="00905ED9" w:rsidRPr="00770DA8" w:rsidRDefault="009375A1" w:rsidP="009375A1">
      <w:pPr>
        <w:spacing w:after="0" w:line="240" w:lineRule="auto"/>
        <w:jc w:val="both"/>
        <w:rPr>
          <w:rFonts w:ascii="Times New Roman" w:eastAsiaTheme="minorHAnsi" w:hAnsi="Times New Roman"/>
          <w:szCs w:val="28"/>
        </w:rPr>
      </w:pPr>
      <w:r w:rsidRPr="00770DA8">
        <w:rPr>
          <w:rFonts w:ascii="Times New Roman" w:eastAsiaTheme="minorHAnsi" w:hAnsi="Times New Roman"/>
          <w:szCs w:val="28"/>
          <w:vertAlign w:val="superscript"/>
        </w:rPr>
        <w:t>7</w:t>
      </w:r>
      <w:r w:rsidR="006E5253" w:rsidRPr="00770DA8">
        <w:rPr>
          <w:rFonts w:ascii="Times New Roman" w:eastAsiaTheme="minorHAnsi" w:hAnsi="Times New Roman"/>
          <w:szCs w:val="28"/>
          <w:vertAlign w:val="superscript"/>
        </w:rPr>
        <w:t xml:space="preserve"> </w:t>
      </w:r>
      <w:r w:rsidR="000847A9" w:rsidRPr="00770DA8">
        <w:rPr>
          <w:rFonts w:ascii="Times New Roman" w:eastAsiaTheme="minorHAnsi" w:hAnsi="Times New Roman"/>
          <w:szCs w:val="28"/>
        </w:rPr>
        <w:t>–</w:t>
      </w:r>
      <w:r w:rsidR="00905ED9" w:rsidRPr="00770DA8">
        <w:rPr>
          <w:rFonts w:ascii="Times New Roman" w:eastAsiaTheme="minorHAnsi" w:hAnsi="Times New Roman"/>
          <w:szCs w:val="28"/>
        </w:rPr>
        <w:t xml:space="preserve"> Информация </w:t>
      </w:r>
      <w:r w:rsidR="00124CFB" w:rsidRPr="00770DA8">
        <w:rPr>
          <w:rFonts w:ascii="Times New Roman" w:eastAsiaTheme="minorHAnsi" w:hAnsi="Times New Roman"/>
          <w:szCs w:val="28"/>
        </w:rPr>
        <w:t xml:space="preserve">по состоянию </w:t>
      </w:r>
      <w:r w:rsidR="00905ED9" w:rsidRPr="00770DA8">
        <w:rPr>
          <w:rFonts w:ascii="Times New Roman" w:eastAsiaTheme="minorHAnsi" w:hAnsi="Times New Roman"/>
          <w:szCs w:val="28"/>
        </w:rPr>
        <w:t xml:space="preserve">на </w:t>
      </w:r>
      <w:r w:rsidR="001B185E" w:rsidRPr="00770DA8">
        <w:rPr>
          <w:rFonts w:ascii="Times New Roman" w:eastAsiaTheme="minorHAnsi" w:hAnsi="Times New Roman"/>
          <w:szCs w:val="28"/>
        </w:rPr>
        <w:t>конец августа</w:t>
      </w:r>
      <w:r w:rsidR="00905ED9" w:rsidRPr="00770DA8">
        <w:rPr>
          <w:rFonts w:ascii="Times New Roman" w:eastAsiaTheme="minorHAnsi" w:hAnsi="Times New Roman"/>
          <w:szCs w:val="28"/>
        </w:rPr>
        <w:t xml:space="preserve"> 20</w:t>
      </w:r>
      <w:r w:rsidR="001B185E" w:rsidRPr="00770DA8">
        <w:rPr>
          <w:rFonts w:ascii="Times New Roman" w:eastAsiaTheme="minorHAnsi" w:hAnsi="Times New Roman"/>
          <w:szCs w:val="28"/>
        </w:rPr>
        <w:t>2</w:t>
      </w:r>
      <w:r w:rsidR="00136004" w:rsidRPr="00770DA8">
        <w:rPr>
          <w:rFonts w:ascii="Times New Roman" w:eastAsiaTheme="minorHAnsi" w:hAnsi="Times New Roman"/>
          <w:szCs w:val="28"/>
        </w:rPr>
        <w:t>1</w:t>
      </w:r>
      <w:r w:rsidR="00905ED9" w:rsidRPr="00770DA8">
        <w:rPr>
          <w:rFonts w:ascii="Times New Roman" w:eastAsiaTheme="minorHAnsi" w:hAnsi="Times New Roman"/>
          <w:szCs w:val="28"/>
        </w:rPr>
        <w:t xml:space="preserve"> года</w:t>
      </w:r>
      <w:r w:rsidR="00BF7B66" w:rsidRPr="00770DA8">
        <w:rPr>
          <w:rFonts w:ascii="Times New Roman" w:eastAsiaTheme="minorHAnsi" w:hAnsi="Times New Roman"/>
          <w:szCs w:val="28"/>
        </w:rPr>
        <w:t>.</w:t>
      </w:r>
    </w:p>
    <w:p w14:paraId="3FCC2219" w14:textId="77777777" w:rsidR="00A84F77" w:rsidRPr="00770DA8" w:rsidRDefault="00A84F77" w:rsidP="006A4961">
      <w:pPr>
        <w:pStyle w:val="aff0"/>
        <w:widowControl w:val="0"/>
        <w:numPr>
          <w:ilvl w:val="0"/>
          <w:numId w:val="24"/>
        </w:numPr>
        <w:ind w:left="357" w:hanging="357"/>
        <w:jc w:val="center"/>
        <w:rPr>
          <w:caps/>
          <w:sz w:val="26"/>
        </w:rPr>
      </w:pPr>
      <w:r w:rsidRPr="00770DA8">
        <w:rPr>
          <w:caps/>
          <w:sz w:val="26"/>
        </w:rPr>
        <w:br w:type="page"/>
      </w:r>
    </w:p>
    <w:p w14:paraId="1544E0B7" w14:textId="77777777" w:rsidR="003236DE" w:rsidRPr="00770DA8" w:rsidRDefault="003236DE" w:rsidP="00EC61DA">
      <w:pPr>
        <w:pStyle w:val="aff0"/>
        <w:widowControl w:val="0"/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770DA8">
        <w:rPr>
          <w:b/>
          <w:bCs/>
          <w:sz w:val="28"/>
          <w:szCs w:val="28"/>
        </w:rPr>
        <w:lastRenderedPageBreak/>
        <w:t>Промышленное производство</w:t>
      </w:r>
    </w:p>
    <w:p w14:paraId="365C61FA" w14:textId="49FFEA73" w:rsidR="00365EA2" w:rsidRPr="00770DA8" w:rsidRDefault="00365EA2" w:rsidP="00365EA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По итогам 2020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года индекс промышленного производства составил 99,7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процента (по Российской Федерации – 97,9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процента). В результате принятых в апреле 2020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года мер, направленных на максимально быстрое возобновление работы основных системообразующих предприятий, не было допущено длительного простоя промышленных производств.</w:t>
      </w:r>
    </w:p>
    <w:p w14:paraId="11278678" w14:textId="0A31AD79" w:rsidR="00365EA2" w:rsidRPr="00770DA8" w:rsidRDefault="00365EA2" w:rsidP="00365EA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За истекший период 2021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года были запущены новые промышленные производства:</w:t>
      </w:r>
    </w:p>
    <w:p w14:paraId="345E6A7C" w14:textId="3B8BA65B" w:rsidR="00365EA2" w:rsidRPr="00770DA8" w:rsidRDefault="00365EA2" w:rsidP="00365EA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- реализован проект публичного акционерного общества «</w:t>
      </w:r>
      <w:proofErr w:type="spellStart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Славнефть</w:t>
      </w:r>
      <w:proofErr w:type="spellEnd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-ЯНОС» по замене сырья (с жидкого топлива на природный газ) для производства водорода;</w:t>
      </w:r>
    </w:p>
    <w:p w14:paraId="2527D610" w14:textId="4A3E2345" w:rsidR="00365EA2" w:rsidRPr="00770DA8" w:rsidRDefault="00365EA2" w:rsidP="00365EA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 на предприятии акционерного общества «Раскат» презентован новый вид продукции – многофункциональный дизельный фронтальный </w:t>
      </w:r>
      <w:proofErr w:type="spellStart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минипогрузчик</w:t>
      </w:r>
      <w:proofErr w:type="spellEnd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 бортовым поворотом, который будет выпускаться в г.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Рыбинске;</w:t>
      </w:r>
    </w:p>
    <w:p w14:paraId="044BF470" w14:textId="77777777" w:rsidR="00365EA2" w:rsidRPr="00770DA8" w:rsidRDefault="00365EA2" w:rsidP="00365EA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- состоялось открытие производства по итогам масштабной модернизации акционерного общества «Ярославская бумага»;</w:t>
      </w:r>
    </w:p>
    <w:p w14:paraId="70ED313F" w14:textId="77777777" w:rsidR="00365EA2" w:rsidRPr="00770DA8" w:rsidRDefault="00365EA2" w:rsidP="00365EA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- завершен проект резидента индустриального парка «Новоселки» компании «ИСТК», дистрибьютора техники «</w:t>
      </w:r>
      <w:proofErr w:type="spellStart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Комацу</w:t>
      </w:r>
      <w:proofErr w:type="spellEnd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», по строительству технического центра, осуществляющего ремонт и обслуживание техники;</w:t>
      </w:r>
    </w:p>
    <w:p w14:paraId="56871F71" w14:textId="4CDBF757" w:rsidR="00365EA2" w:rsidRPr="00770DA8" w:rsidRDefault="00365EA2" w:rsidP="00365EA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- обществом с ограниченной ответственностью «Верфь Братьев Нобель» заложено рыболовное судно проекта Т40В;</w:t>
      </w:r>
    </w:p>
    <w:p w14:paraId="18CE1F13" w14:textId="2DACA650" w:rsidR="00365EA2" w:rsidRPr="00770DA8" w:rsidRDefault="00365EA2" w:rsidP="00365EA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- на предприятии общества с ограниченной ответственностью «</w:t>
      </w:r>
      <w:proofErr w:type="spellStart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Викамед</w:t>
      </w:r>
      <w:proofErr w:type="spellEnd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Текнолоджиз</w:t>
      </w:r>
      <w:proofErr w:type="spellEnd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» состоялось открытие обновленного после реконструкции цеха по производству изделий из нетканых материалов;</w:t>
      </w:r>
    </w:p>
    <w:p w14:paraId="368ADA65" w14:textId="4F468CE7" w:rsidR="00365EA2" w:rsidRPr="00770DA8" w:rsidRDefault="00365EA2" w:rsidP="00365EA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- акционерным обществом «Судостроительный завод «Вымпел» заложен катер специального назначения проекта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21980 «Грачонок»;</w:t>
      </w:r>
    </w:p>
    <w:p w14:paraId="07E91AE7" w14:textId="0727F19A" w:rsidR="00365EA2" w:rsidRPr="00770DA8" w:rsidRDefault="00365EA2" w:rsidP="00365EA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- состоялось торжественное открытие фабрики по производству мороженого в г.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Тутаеве (общество с ограниченной ответственностью «</w:t>
      </w:r>
      <w:proofErr w:type="spellStart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Айсберри</w:t>
      </w:r>
      <w:proofErr w:type="spellEnd"/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noBreakHyphen/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ФМ»).</w:t>
      </w:r>
    </w:p>
    <w:p w14:paraId="14B9CAF7" w14:textId="1895FF3E" w:rsidR="00365EA2" w:rsidRPr="00770DA8" w:rsidRDefault="00365EA2" w:rsidP="00365EA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В IV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квартале 2021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года планируется открытие новых промышленных производств: </w:t>
      </w:r>
    </w:p>
    <w:p w14:paraId="36AC1E4D" w14:textId="0324FEE6" w:rsidR="00365EA2" w:rsidRPr="00770DA8" w:rsidRDefault="00365EA2" w:rsidP="00365EA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- обществом с ограниченной ответственностью «ПСМ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proofErr w:type="spellStart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Прайм</w:t>
      </w:r>
      <w:proofErr w:type="spellEnd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» по производству </w:t>
      </w:r>
      <w:proofErr w:type="spellStart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блочно</w:t>
      </w:r>
      <w:proofErr w:type="spellEnd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-комплектных электростанций;</w:t>
      </w:r>
    </w:p>
    <w:p w14:paraId="04134F23" w14:textId="00445CE4" w:rsidR="00365EA2" w:rsidRPr="00770DA8" w:rsidRDefault="00365EA2" w:rsidP="00365EA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- биотехнологического производства вакцин на территории производственной площадки филиала акционерного общества «Р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noBreakHyphen/>
      </w:r>
      <w:proofErr w:type="spellStart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Фарм</w:t>
      </w:r>
      <w:proofErr w:type="spellEnd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» в г.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Ростове;</w:t>
      </w:r>
    </w:p>
    <w:p w14:paraId="54119FC9" w14:textId="2AC78720" w:rsidR="00C201D2" w:rsidRPr="00770DA8" w:rsidRDefault="00365EA2" w:rsidP="00365EA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- производственного корпуса для выпуска вакцин в рамках партнерства Российского фонда прямых инвестиций Российской Федерации и акционерного общества «Р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noBreakHyphen/>
      </w:r>
      <w:proofErr w:type="spellStart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Фарм</w:t>
      </w:r>
      <w:proofErr w:type="spellEnd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» в г.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Ярославле.</w:t>
      </w:r>
    </w:p>
    <w:p w14:paraId="13CA60B8" w14:textId="77777777" w:rsidR="000B2881" w:rsidRPr="00770DA8" w:rsidRDefault="000B2881" w:rsidP="000B2881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В целях поддержки развития промышленности в регионе реализуется комплекс мероприятий.</w:t>
      </w:r>
    </w:p>
    <w:p w14:paraId="55ED1E3A" w14:textId="1F0F9FC3" w:rsidR="000B2881" w:rsidRPr="00770DA8" w:rsidRDefault="000B2881" w:rsidP="000B2881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proofErr w:type="gramStart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В рамках реализации постановления Правительства Российской Федерации от 15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 марта 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2016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г.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№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194 </w:t>
      </w:r>
      <w:r w:rsidR="004853C1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«Об утверждении Правил предоставления иных межбюджетных трансфертов из федерального бюджета </w:t>
      </w:r>
      <w:r w:rsidR="004853C1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 xml:space="preserve">бюджетам субъектов Российской Федерации в целях </w:t>
      </w:r>
      <w:proofErr w:type="spellStart"/>
      <w:r w:rsidR="004853C1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4853C1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программ развития промышленности» 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в декабре 2020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года регион принял участие в конкурсном отборе Министерства промышленности и торговли Российской Федерации, по итогам</w:t>
      </w:r>
      <w:proofErr w:type="gramEnd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которого Ярославская область вошла в число победителей и получит в 2021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году средства из федерального бюджета на </w:t>
      </w:r>
      <w:proofErr w:type="spellStart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расходных обязательств, возникающих при реализации региональных программ развития промышленности. Средства будут направлены на предоставление субсидий промышленным предприятиям на приобретение нового оборудования и </w:t>
      </w:r>
      <w:proofErr w:type="spellStart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докапитализацию</w:t>
      </w:r>
      <w:proofErr w:type="spellEnd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Фонда регионального развития Ярославской области. </w:t>
      </w:r>
    </w:p>
    <w:p w14:paraId="16D8DDC5" w14:textId="08286602" w:rsidR="000B2881" w:rsidRPr="00770DA8" w:rsidRDefault="000B2881" w:rsidP="000B2881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proofErr w:type="gramStart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В 2021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году общее финансирование подпрограммы «Развитие промышленности Ярославской области и повышение ее конкурентоспособности», входящей в структуру государственной программы Ярославской области «Развитие промышленности в Ярославской области и повышение ее конкурентоспособности» на 2021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– 2025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годы, утвержденной постановлением Правительства области от 28.12.2020 №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1028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noBreakHyphen/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 «Об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утверждении государственной программы Ярославской области «Развитие промышленности в Ярославской области и повышение ее конкурентоспособности» на 2021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– 2025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годы</w:t>
      </w:r>
      <w:proofErr w:type="gramEnd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», составит 51,6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млн. рублей, в том числе 34,6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млн. рублей – средства федерального бюджета.</w:t>
      </w:r>
    </w:p>
    <w:p w14:paraId="18C09141" w14:textId="0CAE5C8C" w:rsidR="000B2881" w:rsidRPr="00770DA8" w:rsidRDefault="000B2881" w:rsidP="000B2881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целях расширения </w:t>
      </w:r>
      <w:proofErr w:type="spellStart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внутрирегиональных</w:t>
      </w:r>
      <w:proofErr w:type="spellEnd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 межрегиональных кооперационных связей между организациями крупного, среднего и малого бизнеса Ярославской области и крупными российскими компаниями-заказчиками продолжается работа созданного в 2017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году Координационного совета по производственной кооперации при департаменте инвестиций и промышленности Ярославской области. На сегодняшний день результатом работы указанного Координационного совета стало заключение контрактов на общую сумму более 4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млрд. рублей. В процесс производственной кооперации вовлечено 122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proofErr w:type="gramStart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промышленных</w:t>
      </w:r>
      <w:proofErr w:type="gramEnd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предприятия области.</w:t>
      </w:r>
    </w:p>
    <w:p w14:paraId="0DCB8112" w14:textId="5F4A9831" w:rsidR="000B2881" w:rsidRPr="00770DA8" w:rsidRDefault="000B2881" w:rsidP="000B2881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С 2019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года на территории Ярославской области реализуется национальный проект «Производительность труда» в части региональных проектов «Системные меры по повышению производительности труда» и «Адресная поддержка повышения производительности труда на предприятиях». На текущий момент участниками национального проекта стали 49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предприятий области, методам бережливого производства обучено 616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сотрудников.</w:t>
      </w:r>
    </w:p>
    <w:p w14:paraId="7D6C8C66" w14:textId="0120EC44" w:rsidR="003D0DD9" w:rsidRPr="00770DA8" w:rsidRDefault="008100BC" w:rsidP="00C201D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Вместе с тем, п</w:t>
      </w:r>
      <w:r w:rsidR="003D0DD9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о итогам 8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="003D0DD9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месяцев 202</w:t>
      </w:r>
      <w:r w:rsidR="001A4AC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1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="003D0DD9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года </w:t>
      </w:r>
      <w:r w:rsidR="00365EA2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регионе наблюдается рост промышленного производства, который </w:t>
      </w:r>
      <w:r w:rsidR="003D0DD9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составил </w:t>
      </w:r>
      <w:r w:rsidR="001A4AC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105,7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="003D0DD9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процента к аналогичному периоду прошлого года.</w:t>
      </w:r>
    </w:p>
    <w:p w14:paraId="5B3E0BA2" w14:textId="5162D223" w:rsidR="008100BC" w:rsidRPr="00770DA8" w:rsidRDefault="008100BC" w:rsidP="008100B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 учетом информации о финансово-хозяйственной деятельности предприятий в текущем периоде прогнозируется, что </w:t>
      </w:r>
      <w:r w:rsidR="00770DA8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в целом по итогам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2021 года индекс промышленного производства составит 106,3</w:t>
      </w:r>
      <w:r w:rsidR="00926D61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процента.</w:t>
      </w:r>
    </w:p>
    <w:p w14:paraId="3BA1A8B2" w14:textId="66F271EF" w:rsidR="00365EA2" w:rsidRPr="00770DA8" w:rsidRDefault="00365EA2" w:rsidP="00C201D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392D7582" w14:textId="77777777" w:rsidR="00AB5AC0" w:rsidRPr="00770DA8" w:rsidRDefault="00AB5AC0" w:rsidP="006A4961">
      <w:pPr>
        <w:pStyle w:val="aff0"/>
        <w:widowControl w:val="0"/>
        <w:numPr>
          <w:ilvl w:val="0"/>
          <w:numId w:val="24"/>
        </w:numPr>
        <w:ind w:left="357" w:hanging="357"/>
        <w:jc w:val="center"/>
        <w:rPr>
          <w:b/>
          <w:bCs/>
          <w:sz w:val="28"/>
          <w:szCs w:val="28"/>
        </w:rPr>
      </w:pPr>
      <w:r w:rsidRPr="00770DA8">
        <w:rPr>
          <w:b/>
          <w:bCs/>
          <w:sz w:val="28"/>
          <w:szCs w:val="28"/>
        </w:rPr>
        <w:lastRenderedPageBreak/>
        <w:t>Сельское хозяйство</w:t>
      </w:r>
    </w:p>
    <w:p w14:paraId="2001C270" w14:textId="0A9852A7" w:rsidR="00024973" w:rsidRPr="00770DA8" w:rsidRDefault="00024973" w:rsidP="00024973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Индекс производства продукции сельского хозяйства в хозяйствах всех категорий по </w:t>
      </w:r>
      <w:r w:rsidR="00B0662B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предварительным данным за 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20</w:t>
      </w:r>
      <w:r w:rsidR="00DA5CAB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20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год составил </w:t>
      </w:r>
      <w:r w:rsidR="00B0662B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99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</w:t>
      </w:r>
      <w:r w:rsidR="00B0662B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ов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(в 201</w:t>
      </w:r>
      <w:r w:rsidR="00DA5CAB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9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году – 10</w:t>
      </w:r>
      <w:r w:rsidR="00B0662B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6</w:t>
      </w:r>
      <w:r w:rsidR="0096684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</w:t>
      </w:r>
      <w:r w:rsidR="00B0662B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ов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), при этом производство продукции животноводства выросло на</w:t>
      </w:r>
      <w:r w:rsidR="00B0662B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0,8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процента, а растениеводства </w:t>
      </w:r>
      <w:r w:rsidR="00B0662B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уменьшилось</w:t>
      </w:r>
      <w:r w:rsidR="00120CC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на</w:t>
      </w:r>
      <w:r w:rsidR="00B0662B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5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</w:t>
      </w:r>
      <w:r w:rsidR="00B0662B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ов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14:paraId="7E8CFDBA" w14:textId="03F004BD" w:rsidR="00024973" w:rsidRPr="00770DA8" w:rsidRDefault="00024973" w:rsidP="00024973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Сельское хозяйство Ярославской области в большей степени ориентировано на производство животноводческой продукции, которая в 20</w:t>
      </w:r>
      <w:r w:rsidR="005B7995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20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году в структуре производства сельскохозяйственной продукции занимала </w:t>
      </w:r>
      <w:r w:rsidR="00980CBD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67,8</w:t>
      </w:r>
      <w:r w:rsidR="0096684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</w:t>
      </w:r>
      <w:r w:rsidR="00980CBD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продукция растениеводства – </w:t>
      </w:r>
      <w:r w:rsidR="00980CBD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32,2</w:t>
      </w:r>
      <w:r w:rsidR="005B7995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</w:t>
      </w:r>
      <w:r w:rsidR="00980CBD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. Развитие отрасли животноводства направленно на ускоренное наращивание производства молока за счет развития крупных товарно-молочных ферм с использованием высокопродуктивного скота.</w:t>
      </w:r>
    </w:p>
    <w:p w14:paraId="01EECDDF" w14:textId="59CA8836" w:rsidR="00024973" w:rsidRPr="00770DA8" w:rsidRDefault="00024973" w:rsidP="00024973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Текущая динамика свидетельствует о замедлении </w:t>
      </w:r>
      <w:proofErr w:type="gramStart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темпа роста индекса производства продукции сельского хозяйства</w:t>
      </w:r>
      <w:proofErr w:type="gramEnd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хозяйствах всех категорий Ярославской области. Так, по итогам I</w:t>
      </w:r>
      <w:r w:rsidR="005B7995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квартала текущего года индекс составил 10</w:t>
      </w:r>
      <w:r w:rsidR="005B7995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0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,</w:t>
      </w:r>
      <w:r w:rsidR="005B7995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2 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процента, а по итогам первого полугодия 202</w:t>
      </w:r>
      <w:r w:rsidR="005B7995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1 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года уже </w:t>
      </w:r>
      <w:r w:rsidR="005B7995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99,3</w:t>
      </w:r>
      <w:r w:rsidR="005B7995" w:rsidRPr="00770DA8">
        <w:rPr>
          <w:rFonts w:ascii="Times New Roman" w:eastAsiaTheme="minorHAnsi" w:hAnsi="Times New Roman"/>
          <w:color w:val="000000" w:themeColor="text1"/>
          <w:sz w:val="24"/>
          <w:szCs w:val="24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процента к уровню первого полугодия 20</w:t>
      </w:r>
      <w:r w:rsidR="005B7995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20 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года. Прирост объема производства продукции сельского хозяйства за январь – июнь 202</w:t>
      </w:r>
      <w:r w:rsidR="005B7995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1 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года сложился ниже, чем в среднем по Российской Федерации (на </w:t>
      </w:r>
      <w:r w:rsidR="005B7995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0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,9</w:t>
      </w:r>
      <w:r w:rsidR="005B7995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процентного пункта) и Централ</w:t>
      </w:r>
      <w:r w:rsidR="003D0DD9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ьному федеральному округу (на </w:t>
      </w:r>
      <w:r w:rsidR="005B7995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1</w:t>
      </w:r>
      <w:r w:rsidR="003D0DD9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,</w:t>
      </w:r>
      <w:r w:rsidR="005B7995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5 </w:t>
      </w:r>
      <w:r w:rsidR="003D0DD9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процентного пункта). </w:t>
      </w:r>
    </w:p>
    <w:p w14:paraId="5BFF0D23" w14:textId="18E1767D" w:rsidR="00980CBD" w:rsidRPr="00770DA8" w:rsidRDefault="00980CBD" w:rsidP="00024973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Ожидаемый объем производства сельскохозяйственной продукции в 2021 году в фактически действующих ценах составит 42 млрд. рублей, рост к уровню прошлого года составит почти 8 процентов, что в большей степени связано с инфляционными процессами. Физический объем производства сохранится на уровне 2020 года.</w:t>
      </w:r>
    </w:p>
    <w:p w14:paraId="69DC5FFD" w14:textId="17A53C56" w:rsidR="000A0ED8" w:rsidRPr="00770DA8" w:rsidRDefault="000A0ED8" w:rsidP="000A0ED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1C45DFF1" w14:textId="77777777" w:rsidR="00965CCA" w:rsidRPr="00770DA8" w:rsidRDefault="00965CCA" w:rsidP="00024973">
      <w:pPr>
        <w:pStyle w:val="aff0"/>
        <w:widowControl w:val="0"/>
        <w:numPr>
          <w:ilvl w:val="0"/>
          <w:numId w:val="24"/>
        </w:numPr>
        <w:ind w:left="357" w:hanging="357"/>
        <w:jc w:val="center"/>
        <w:rPr>
          <w:b/>
          <w:bCs/>
          <w:sz w:val="28"/>
          <w:szCs w:val="28"/>
        </w:rPr>
      </w:pPr>
      <w:r w:rsidRPr="00770DA8">
        <w:rPr>
          <w:b/>
          <w:bCs/>
          <w:sz w:val="28"/>
          <w:szCs w:val="28"/>
        </w:rPr>
        <w:t>Инвестиции</w:t>
      </w:r>
    </w:p>
    <w:p w14:paraId="52AD7AF6" w14:textId="43E33D32" w:rsidR="00DC0F62" w:rsidRPr="00770DA8" w:rsidRDefault="00DC0F62" w:rsidP="00DC0F6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По предварительной оценке, объем инвестиций в основной капитал в 2020</w:t>
      </w:r>
      <w:r w:rsidR="006D5960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году по полному кругу организаций с учетом инвестиций, не наблюдаемых прямыми статистическими методами, составил 89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120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млн. рублей (93,4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процента к 2019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году в сопоставимых ценах). На общую величину объема инвестиционных затрат помимо капитальных вложений в модернизацию, техническое перевооружение и замену устаревших объектов основных средств существенно влияют инвестиции в создание новых производств.</w:t>
      </w:r>
    </w:p>
    <w:p w14:paraId="4EBB3444" w14:textId="7AB27D32" w:rsidR="00DC0F62" w:rsidRPr="00770DA8" w:rsidRDefault="00DC0F62" w:rsidP="00DC0F6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proofErr w:type="gramStart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На начало 2021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года в перечне приоритетных инвестиционных проектов Ярославской области и реестре инвестиционных проектов по созданию и (или) развитию индустриальных (промышленных) парков, формируемых на основании Закона Ярославской области от 19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декабря 2005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г. №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83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noBreakHyphen/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з «О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государственном регулировании инвестиционной деятельности на территории Ярославской области», находилось 19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проектов, имеющих право на получение налоговых льгот, с общим объемом инвестиционных затрат 61,4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млрд</w:t>
      </w:r>
      <w:proofErr w:type="gramEnd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. рублей. За 2020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год на реализацию инвестиционных проектов данной категории направлено 4,7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млрд. рублей 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>внебюджетных инвестиций. По данным отчетности организаций, в I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полугодии 2021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года на реализацию указанных проектов направлено 2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млрд. рублей внебюджетных инвестиций.</w:t>
      </w:r>
    </w:p>
    <w:p w14:paraId="3AE0B2C0" w14:textId="0BD8D6D9" w:rsidR="00DC0F62" w:rsidRPr="00770DA8" w:rsidRDefault="00DC0F62" w:rsidP="00DC0F6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proofErr w:type="gramStart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В 2020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году Правительством области было принято решение о предоставлении государственной поддержки с включением в перечень приоритетных инвестиционных проектов Ярославской области в отношении проекта «Модернизация действующего производства акционерного общества «Ярославская бумага» с целью повышения качества и объема выпуска бумаги для гофрирования и тарного картона из вторичного сырья» (инвестор – акционерное общество «Ярославская бумага», г.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Ярославль).</w:t>
      </w:r>
      <w:proofErr w:type="gramEnd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текущем 2021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году приняты решения о предоставлении государственной поддержки в отношении двух проектов, реализуемых на территории области акционерным обществом «Р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noBreakHyphen/>
      </w:r>
      <w:proofErr w:type="spellStart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Фарм</w:t>
      </w:r>
      <w:proofErr w:type="spellEnd"/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»: «Создание нового биотехнологического производства. Производство вакцин в г.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Ростове» и «Новое строительство и расширение текущих мощностей в г.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Ярославле для производства вакцин и биотехнологических препаратов». Объем инвестиционных затрат по перечисленным проектам составляет 8,7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млрд. рублей.</w:t>
      </w:r>
    </w:p>
    <w:p w14:paraId="7F1F5C9A" w14:textId="49D9C0E3" w:rsidR="00E86674" w:rsidRPr="00770DA8" w:rsidRDefault="004B4FF0" w:rsidP="00E86674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В январе – июне 202</w:t>
      </w:r>
      <w:r w:rsidR="001A4AC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1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года индекс физического объема инвестиций в основной капитал к соответствующему периоду 20</w:t>
      </w:r>
      <w:r w:rsidR="00AD4782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20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года сложился на уровне </w:t>
      </w:r>
      <w:r w:rsidR="00DC0F62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141,6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процента. </w:t>
      </w:r>
      <w:r w:rsidR="00E86674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Основной объем инвестиций (7</w:t>
      </w:r>
      <w:r w:rsidR="00B23A59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3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="00B23A59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процента</w:t>
      </w:r>
      <w:r w:rsidR="00E86674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) осуществлен организациями без субъектов малого предпринимательства и без учета объема инвестиций, не наблюдаемых прямыми статистическими методами.</w:t>
      </w:r>
    </w:p>
    <w:p w14:paraId="71306A44" w14:textId="342BB91C" w:rsidR="00CC7B9E" w:rsidRPr="00770DA8" w:rsidRDefault="00CC7B9E" w:rsidP="00024973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По итогам текущего 202</w:t>
      </w:r>
      <w:r w:rsidR="001A4AC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1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года </w:t>
      </w:r>
      <w:r w:rsidR="00B2040A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объем инвестиций в основной капитал за счет всех источников финансирования оценивается в размере </w:t>
      </w:r>
      <w:r w:rsidR="001A4AC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100,1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="00B2040A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млрд. рублей</w:t>
      </w:r>
      <w:r w:rsidR="009F54B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,</w:t>
      </w:r>
      <w:r w:rsidR="00B2040A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или </w:t>
      </w:r>
      <w:r w:rsidR="001A4AC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106,2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="00B2040A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процент</w:t>
      </w:r>
      <w:r w:rsidR="001A4AC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B2040A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к </w:t>
      </w:r>
      <w:r w:rsidR="009F54B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уровню </w:t>
      </w:r>
      <w:r w:rsidR="00B2040A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20</w:t>
      </w:r>
      <w:r w:rsidR="001A4AC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20</w:t>
      </w:r>
      <w:r w:rsidR="00C50A3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 </w:t>
      </w:r>
      <w:r w:rsidR="00B2040A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год</w:t>
      </w:r>
      <w:r w:rsidR="009F54BE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103776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сопоставимых ценах</w:t>
      </w:r>
      <w:r w:rsidR="00B2040A" w:rsidRPr="00770DA8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14:paraId="06B1F752" w14:textId="1FB946A9" w:rsidR="00DC0F62" w:rsidRPr="00770DA8" w:rsidRDefault="00DC0F62" w:rsidP="00024973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15915096" w14:textId="77777777" w:rsidR="002A77C8" w:rsidRPr="00770DA8" w:rsidRDefault="003236DE" w:rsidP="006A4961">
      <w:pPr>
        <w:pStyle w:val="aff0"/>
        <w:widowControl w:val="0"/>
        <w:numPr>
          <w:ilvl w:val="0"/>
          <w:numId w:val="24"/>
        </w:numPr>
        <w:ind w:left="357" w:hanging="357"/>
        <w:jc w:val="center"/>
        <w:rPr>
          <w:b/>
          <w:bCs/>
          <w:sz w:val="28"/>
          <w:szCs w:val="28"/>
        </w:rPr>
      </w:pPr>
      <w:r w:rsidRPr="00770DA8">
        <w:rPr>
          <w:b/>
          <w:bCs/>
          <w:sz w:val="28"/>
          <w:szCs w:val="28"/>
        </w:rPr>
        <w:t>Строительство</w:t>
      </w:r>
    </w:p>
    <w:p w14:paraId="1AFFCECA" w14:textId="728D5FB2" w:rsidR="00A43325" w:rsidRPr="00770DA8" w:rsidRDefault="00A43325" w:rsidP="00A433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>После существенного снижения объемов работ по виду экономической деятельности «Строительство» в 2019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году по сравнению с 2018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годом (68,2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процента год к году) объем указанных работ в 2020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году составил 52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632,7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млн. рублей, или 128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процентов в сопоставимых ценах к уровню 2019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года. В январе – августе 2021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года значение показателя составило </w:t>
      </w:r>
      <w:r w:rsidR="00396C02" w:rsidRPr="00770DA8">
        <w:rPr>
          <w:rFonts w:ascii="Times New Roman" w:hAnsi="Times New Roman"/>
          <w:color w:val="000000" w:themeColor="text1"/>
          <w:sz w:val="28"/>
          <w:szCs w:val="28"/>
        </w:rPr>
        <w:t>41 088,8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млн. рублей, или </w:t>
      </w:r>
      <w:r w:rsidR="00396C02" w:rsidRPr="00770DA8">
        <w:rPr>
          <w:rFonts w:ascii="Times New Roman" w:hAnsi="Times New Roman"/>
          <w:color w:val="000000" w:themeColor="text1"/>
          <w:sz w:val="28"/>
          <w:szCs w:val="28"/>
        </w:rPr>
        <w:t>134,6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процента в сопоставимых ценах к январю – августу 2020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года.</w:t>
      </w:r>
    </w:p>
    <w:p w14:paraId="759A57A7" w14:textId="77777777" w:rsidR="00A43325" w:rsidRPr="00770DA8" w:rsidRDefault="00A43325" w:rsidP="00A433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>Среди факторов, негативно влияющих на развитие строительной отрасли, можно назвать уменьшение денежных доходов населения в отчетные периоды, рост стоимости строительных материалов, конструкций и изделий, высокий уровень налогообложения, переход на новую нормативную базу в строительстве.</w:t>
      </w:r>
    </w:p>
    <w:p w14:paraId="3D218998" w14:textId="77777777" w:rsidR="00A43325" w:rsidRPr="00770DA8" w:rsidRDefault="00A43325" w:rsidP="00A433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>Приобретение жилья в инвестиционных целях в условиях возобновившегося роста цен может стать привлекательным. С другой стороны, наметившийся рост ипотечных ставок сделает менее доступным приобретение жилья для тех, кто нуждается в улучшении жилищных условий.</w:t>
      </w:r>
    </w:p>
    <w:p w14:paraId="6C82A87B" w14:textId="3F7C7FB3" w:rsidR="00805C3C" w:rsidRPr="00770DA8" w:rsidRDefault="00CC7B9E" w:rsidP="00805C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Объем строительства по итогам 202</w:t>
      </w:r>
      <w:r w:rsidR="008733CC" w:rsidRPr="00770DA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года оценивается в объеме </w:t>
      </w:r>
      <w:r w:rsidR="008733CC" w:rsidRPr="00770DA8">
        <w:rPr>
          <w:rFonts w:ascii="Times New Roman" w:hAnsi="Times New Roman"/>
          <w:color w:val="000000" w:themeColor="text1"/>
          <w:sz w:val="28"/>
          <w:szCs w:val="28"/>
        </w:rPr>
        <w:t>62 025,3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млн. рублей, что составит </w:t>
      </w:r>
      <w:r w:rsidR="008733CC" w:rsidRPr="00770DA8">
        <w:rPr>
          <w:rFonts w:ascii="Times New Roman" w:hAnsi="Times New Roman"/>
          <w:color w:val="000000" w:themeColor="text1"/>
          <w:sz w:val="28"/>
          <w:szCs w:val="28"/>
        </w:rPr>
        <w:t>112,5</w:t>
      </w:r>
      <w:r w:rsidR="00F61D7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процента к 20</w:t>
      </w:r>
      <w:r w:rsidR="008733CC" w:rsidRPr="00770DA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году.</w:t>
      </w:r>
    </w:p>
    <w:p w14:paraId="3C3CBD08" w14:textId="77777777" w:rsidR="00F34350" w:rsidRPr="00770DA8" w:rsidRDefault="00F34350" w:rsidP="00F343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Факторами, существенно влияющими на развитие жилищного строительства в регионе, являются: </w:t>
      </w:r>
    </w:p>
    <w:p w14:paraId="012CC2B6" w14:textId="77777777" w:rsidR="00F34350" w:rsidRPr="00770DA8" w:rsidRDefault="00F34350" w:rsidP="00F343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>- реализация воздействующих на спрос жилищных программ с привлечением ресурса федерального, областного и местных бюджетов, а также внебюджетных источников;</w:t>
      </w:r>
    </w:p>
    <w:p w14:paraId="2D367BB0" w14:textId="77777777" w:rsidR="00F34350" w:rsidRPr="00770DA8" w:rsidRDefault="00F34350" w:rsidP="00F343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>- развитие в регионе промышленности строительных материалов;</w:t>
      </w:r>
    </w:p>
    <w:p w14:paraId="1E33D1ED" w14:textId="77777777" w:rsidR="00F34350" w:rsidRPr="00770DA8" w:rsidRDefault="00F34350" w:rsidP="00F343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>- полностью сформированная система градостроительной документации, включая правила землепользования и застройки и проекты планировки отдельных территорий;</w:t>
      </w:r>
    </w:p>
    <w:p w14:paraId="45093EE9" w14:textId="77777777" w:rsidR="00F34350" w:rsidRPr="00770DA8" w:rsidRDefault="00F34350" w:rsidP="00F343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>- планомерное обеспечение площадок под жилищное строительство инженерной, транспортной и социальной инфраструктурой.</w:t>
      </w:r>
    </w:p>
    <w:p w14:paraId="1359ABFA" w14:textId="32364638" w:rsidR="00A43325" w:rsidRPr="00770DA8" w:rsidRDefault="00A43325" w:rsidP="00A433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>По итогам 2020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года на территории Ярославской области введено в эксплуатацию 746,3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тыс. кв. метров жилья, в том числе:</w:t>
      </w:r>
    </w:p>
    <w:p w14:paraId="72275548" w14:textId="4E6A79DA" w:rsidR="00A43325" w:rsidRPr="00770DA8" w:rsidRDefault="00A43325" w:rsidP="00A433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>- ввод индивидуальных жилых домов составил 344,6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тыс. кв. метров;</w:t>
      </w:r>
    </w:p>
    <w:p w14:paraId="69FFA596" w14:textId="33121C9C" w:rsidR="00A43325" w:rsidRPr="00770DA8" w:rsidRDefault="00A43325" w:rsidP="00A433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>- ввод многоквартирных жилых домов составил 401,8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тыс. кв. метров.</w:t>
      </w:r>
    </w:p>
    <w:p w14:paraId="0F806434" w14:textId="64E3E1F2" w:rsidR="00A43325" w:rsidRPr="00770DA8" w:rsidRDefault="00A43325" w:rsidP="00A433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Hlk83893779"/>
      <w:r w:rsidRPr="00770DA8">
        <w:rPr>
          <w:rFonts w:ascii="Times New Roman" w:hAnsi="Times New Roman"/>
          <w:color w:val="000000" w:themeColor="text1"/>
          <w:sz w:val="28"/>
          <w:szCs w:val="28"/>
        </w:rPr>
        <w:t>По отношению к уровню 2019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года рост объемов построенного жилья составил 96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процентов.</w:t>
      </w:r>
    </w:p>
    <w:bookmarkEnd w:id="1"/>
    <w:p w14:paraId="4B90EA45" w14:textId="4BD17AF8" w:rsidR="00A43325" w:rsidRPr="00770DA8" w:rsidRDefault="00A43325" w:rsidP="00A433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>Удельный вес жилых домов, построенных населением, в общем количестве введенного в эксплуатацию жилья в 2020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году составил 46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процентов, многоквартирных жилых домов – 54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процента.</w:t>
      </w:r>
    </w:p>
    <w:p w14:paraId="5BECB81E" w14:textId="7B917BFE" w:rsidR="00A43325" w:rsidRPr="00770DA8" w:rsidRDefault="00A43325" w:rsidP="00A433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>Ввод жилой площади на одного жителя в среднем по области в 2020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году составил 0,595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кв. метров.</w:t>
      </w:r>
    </w:p>
    <w:p w14:paraId="3AC6B526" w14:textId="3F6C4562" w:rsidR="00805C3C" w:rsidRPr="00770DA8" w:rsidRDefault="00805C3C" w:rsidP="00A433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По данным Территориального органа Федеральной службы государственной статистики по Ярославской области, в январе – </w:t>
      </w:r>
      <w:r w:rsidR="008750F7"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августе 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текущего года на территории области введено </w:t>
      </w:r>
      <w:r w:rsidR="001A4ACE" w:rsidRPr="00770DA8">
        <w:rPr>
          <w:rFonts w:ascii="Times New Roman" w:hAnsi="Times New Roman"/>
          <w:color w:val="000000" w:themeColor="text1"/>
          <w:sz w:val="28"/>
          <w:szCs w:val="28"/>
        </w:rPr>
        <w:t>535,4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тыс. кв. метров жилья, что по отношению к аналогичному периоду 20</w:t>
      </w:r>
      <w:r w:rsidR="001A4ACE" w:rsidRPr="00770DA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CC7B9E"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а составляет </w:t>
      </w:r>
      <w:r w:rsidR="008750F7" w:rsidRPr="00770DA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A4ACE" w:rsidRPr="00770DA8">
        <w:rPr>
          <w:rFonts w:ascii="Times New Roman" w:hAnsi="Times New Roman"/>
          <w:color w:val="000000" w:themeColor="text1"/>
          <w:sz w:val="28"/>
          <w:szCs w:val="28"/>
        </w:rPr>
        <w:t>02,6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750F7" w:rsidRPr="00770DA8">
        <w:rPr>
          <w:rFonts w:ascii="Times New Roman" w:hAnsi="Times New Roman"/>
          <w:color w:val="000000" w:themeColor="text1"/>
          <w:sz w:val="28"/>
          <w:szCs w:val="28"/>
        </w:rPr>
        <w:t>процента.</w:t>
      </w:r>
    </w:p>
    <w:p w14:paraId="600A7FD6" w14:textId="4FF39486" w:rsidR="00F34350" w:rsidRPr="00770DA8" w:rsidRDefault="00805C3C" w:rsidP="00F343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>Оценка 202</w:t>
      </w:r>
      <w:r w:rsidR="001A4ACE" w:rsidRPr="00770DA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CC7B9E"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50F7"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сложилась в размере </w:t>
      </w:r>
      <w:r w:rsidR="00CC7B9E" w:rsidRPr="00770DA8">
        <w:rPr>
          <w:rFonts w:ascii="Times New Roman" w:hAnsi="Times New Roman"/>
          <w:color w:val="000000" w:themeColor="text1"/>
          <w:sz w:val="28"/>
          <w:szCs w:val="28"/>
        </w:rPr>
        <w:t>77</w:t>
      </w:r>
      <w:r w:rsidR="001A4ACE" w:rsidRPr="00770D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C7B9E" w:rsidRPr="00770DA8">
        <w:rPr>
          <w:rFonts w:ascii="Times New Roman" w:hAnsi="Times New Roman"/>
          <w:color w:val="000000" w:themeColor="text1"/>
          <w:sz w:val="28"/>
          <w:szCs w:val="28"/>
        </w:rPr>
        <w:t>тыс. кв. м. общей площади (</w:t>
      </w:r>
      <w:r w:rsidR="001A4ACE" w:rsidRPr="00770DA8">
        <w:rPr>
          <w:rFonts w:ascii="Times New Roman" w:hAnsi="Times New Roman"/>
          <w:color w:val="000000" w:themeColor="text1"/>
          <w:sz w:val="28"/>
          <w:szCs w:val="28"/>
        </w:rPr>
        <w:t>103,6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C7B9E" w:rsidRPr="00770DA8">
        <w:rPr>
          <w:rFonts w:ascii="Times New Roman" w:hAnsi="Times New Roman"/>
          <w:color w:val="000000" w:themeColor="text1"/>
          <w:sz w:val="28"/>
          <w:szCs w:val="28"/>
        </w:rPr>
        <w:t>процента к уровню 20</w:t>
      </w:r>
      <w:r w:rsidR="001A4ACE" w:rsidRPr="00770DA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C7B9E"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года) </w:t>
      </w:r>
      <w:r w:rsidR="008750F7"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учитывает </w:t>
      </w:r>
      <w:r w:rsidR="00F34350" w:rsidRPr="00770DA8">
        <w:rPr>
          <w:rFonts w:ascii="Times New Roman" w:hAnsi="Times New Roman"/>
          <w:color w:val="000000" w:themeColor="text1"/>
          <w:sz w:val="28"/>
          <w:szCs w:val="28"/>
        </w:rPr>
        <w:t>восстановление экономического роста, эффект низкой базы 2020</w:t>
      </w:r>
      <w:r w:rsidR="00C50A3E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34350" w:rsidRPr="00770DA8">
        <w:rPr>
          <w:rFonts w:ascii="Times New Roman" w:hAnsi="Times New Roman"/>
          <w:color w:val="000000" w:themeColor="text1"/>
          <w:sz w:val="28"/>
          <w:szCs w:val="28"/>
        </w:rPr>
        <w:t>года, вызванной короткой остановкой строительных работ в прошлом году, а также существенный рост цен на строительные материалы с начала текущего года.</w:t>
      </w:r>
    </w:p>
    <w:p w14:paraId="15EF8207" w14:textId="0DD70F55" w:rsidR="00A43325" w:rsidRPr="00770DA8" w:rsidRDefault="00A43325" w:rsidP="00805C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AE7010C" w14:textId="77777777" w:rsidR="00AB5AC0" w:rsidRPr="00770DA8" w:rsidRDefault="00AB5AC0" w:rsidP="006A4961">
      <w:pPr>
        <w:pStyle w:val="aff0"/>
        <w:widowControl w:val="0"/>
        <w:numPr>
          <w:ilvl w:val="0"/>
          <w:numId w:val="24"/>
        </w:numPr>
        <w:ind w:left="357" w:hanging="357"/>
        <w:jc w:val="center"/>
        <w:rPr>
          <w:b/>
          <w:bCs/>
          <w:sz w:val="28"/>
          <w:szCs w:val="28"/>
        </w:rPr>
      </w:pPr>
      <w:r w:rsidRPr="00770DA8">
        <w:rPr>
          <w:b/>
          <w:bCs/>
          <w:sz w:val="28"/>
          <w:szCs w:val="28"/>
        </w:rPr>
        <w:t>Финансы предприятий</w:t>
      </w:r>
    </w:p>
    <w:p w14:paraId="49C5873B" w14:textId="34B7F6F9" w:rsidR="00F4465B" w:rsidRPr="00770DA8" w:rsidRDefault="00F4465B" w:rsidP="00F4465B">
      <w:pPr>
        <w:pStyle w:val="aff0"/>
        <w:widowControl w:val="0"/>
        <w:ind w:firstLine="709"/>
        <w:rPr>
          <w:color w:val="000000" w:themeColor="text1"/>
          <w:sz w:val="28"/>
          <w:szCs w:val="28"/>
        </w:rPr>
      </w:pPr>
      <w:r w:rsidRPr="00770DA8">
        <w:rPr>
          <w:color w:val="000000" w:themeColor="text1"/>
          <w:sz w:val="28"/>
          <w:szCs w:val="28"/>
        </w:rPr>
        <w:t xml:space="preserve">Итоги разработки годовой бухгалтерской отчетности организаций области (без субъектов малого предпринимательства, кредитных организаций, государственных (муниципальных) учреждений, </w:t>
      </w:r>
      <w:proofErr w:type="spellStart"/>
      <w:r w:rsidRPr="00770DA8">
        <w:rPr>
          <w:color w:val="000000" w:themeColor="text1"/>
          <w:sz w:val="28"/>
          <w:szCs w:val="28"/>
        </w:rPr>
        <w:t>некредитных</w:t>
      </w:r>
      <w:proofErr w:type="spellEnd"/>
      <w:r w:rsidRPr="00770DA8">
        <w:rPr>
          <w:color w:val="000000" w:themeColor="text1"/>
          <w:sz w:val="28"/>
          <w:szCs w:val="28"/>
        </w:rPr>
        <w:t xml:space="preserve"> финансовых организаций), средняя численность которых превышает 15</w:t>
      </w:r>
      <w:r w:rsidR="00C50A3E" w:rsidRPr="00770DA8">
        <w:rPr>
          <w:color w:val="000000" w:themeColor="text1"/>
          <w:sz w:val="28"/>
          <w:szCs w:val="28"/>
        </w:rPr>
        <w:t> </w:t>
      </w:r>
      <w:r w:rsidRPr="00770DA8">
        <w:rPr>
          <w:color w:val="000000" w:themeColor="text1"/>
          <w:sz w:val="28"/>
          <w:szCs w:val="28"/>
        </w:rPr>
        <w:t>человек, в 2020</w:t>
      </w:r>
      <w:r w:rsidR="00C50A3E" w:rsidRPr="00770DA8">
        <w:rPr>
          <w:color w:val="000000" w:themeColor="text1"/>
          <w:sz w:val="28"/>
          <w:szCs w:val="28"/>
        </w:rPr>
        <w:t> </w:t>
      </w:r>
      <w:r w:rsidRPr="00770DA8">
        <w:rPr>
          <w:color w:val="000000" w:themeColor="text1"/>
          <w:sz w:val="28"/>
          <w:szCs w:val="28"/>
        </w:rPr>
        <w:t>году следующие:</w:t>
      </w:r>
    </w:p>
    <w:p w14:paraId="39E1B23C" w14:textId="5345FDC9" w:rsidR="00F4465B" w:rsidRPr="00770DA8" w:rsidRDefault="00F4465B" w:rsidP="00F4465B">
      <w:pPr>
        <w:pStyle w:val="aff0"/>
        <w:widowControl w:val="0"/>
        <w:ind w:firstLine="709"/>
        <w:rPr>
          <w:color w:val="000000" w:themeColor="text1"/>
          <w:sz w:val="28"/>
          <w:szCs w:val="28"/>
        </w:rPr>
      </w:pPr>
      <w:r w:rsidRPr="00770DA8">
        <w:rPr>
          <w:color w:val="000000" w:themeColor="text1"/>
          <w:sz w:val="28"/>
          <w:szCs w:val="28"/>
        </w:rPr>
        <w:t>- сальдированный финансовый результат (прибыль минус убыток) – 60</w:t>
      </w:r>
      <w:r w:rsidR="00C50A3E" w:rsidRPr="00770DA8">
        <w:rPr>
          <w:color w:val="000000" w:themeColor="text1"/>
          <w:sz w:val="28"/>
          <w:szCs w:val="28"/>
        </w:rPr>
        <w:t> </w:t>
      </w:r>
      <w:r w:rsidRPr="00770DA8">
        <w:rPr>
          <w:color w:val="000000" w:themeColor="text1"/>
          <w:sz w:val="28"/>
          <w:szCs w:val="28"/>
        </w:rPr>
        <w:t>179,3</w:t>
      </w:r>
      <w:r w:rsidR="00C50A3E" w:rsidRPr="00770DA8">
        <w:rPr>
          <w:color w:val="000000" w:themeColor="text1"/>
          <w:sz w:val="28"/>
          <w:szCs w:val="28"/>
        </w:rPr>
        <w:t> </w:t>
      </w:r>
      <w:r w:rsidRPr="00770DA8">
        <w:rPr>
          <w:color w:val="000000" w:themeColor="text1"/>
          <w:sz w:val="28"/>
          <w:szCs w:val="28"/>
        </w:rPr>
        <w:t>млн. рублей;</w:t>
      </w:r>
    </w:p>
    <w:p w14:paraId="227F6C6F" w14:textId="780B40AB" w:rsidR="00F4465B" w:rsidRPr="00770DA8" w:rsidRDefault="00F4465B" w:rsidP="00F4465B">
      <w:pPr>
        <w:pStyle w:val="aff0"/>
        <w:widowControl w:val="0"/>
        <w:ind w:firstLine="709"/>
        <w:rPr>
          <w:color w:val="000000" w:themeColor="text1"/>
          <w:sz w:val="28"/>
          <w:szCs w:val="28"/>
        </w:rPr>
      </w:pPr>
      <w:r w:rsidRPr="00770DA8">
        <w:rPr>
          <w:color w:val="000000" w:themeColor="text1"/>
          <w:sz w:val="28"/>
          <w:szCs w:val="28"/>
        </w:rPr>
        <w:t>- сумма убытка 18</w:t>
      </w:r>
      <w:r w:rsidR="00C50A3E" w:rsidRPr="00770DA8">
        <w:rPr>
          <w:color w:val="000000" w:themeColor="text1"/>
          <w:sz w:val="28"/>
          <w:szCs w:val="28"/>
        </w:rPr>
        <w:t> </w:t>
      </w:r>
      <w:r w:rsidRPr="00770DA8">
        <w:rPr>
          <w:color w:val="000000" w:themeColor="text1"/>
          <w:sz w:val="28"/>
          <w:szCs w:val="28"/>
        </w:rPr>
        <w:t>196,4</w:t>
      </w:r>
      <w:r w:rsidR="00C50A3E" w:rsidRPr="00770DA8">
        <w:rPr>
          <w:color w:val="000000" w:themeColor="text1"/>
          <w:sz w:val="28"/>
          <w:szCs w:val="28"/>
        </w:rPr>
        <w:t> </w:t>
      </w:r>
      <w:r w:rsidRPr="00770DA8">
        <w:rPr>
          <w:color w:val="000000" w:themeColor="text1"/>
          <w:sz w:val="28"/>
          <w:szCs w:val="28"/>
        </w:rPr>
        <w:t>млн. рублей (доля убыточных предприятий составила 34,5</w:t>
      </w:r>
      <w:r w:rsidR="00C50A3E" w:rsidRPr="00770DA8">
        <w:rPr>
          <w:color w:val="000000" w:themeColor="text1"/>
          <w:sz w:val="28"/>
          <w:szCs w:val="28"/>
        </w:rPr>
        <w:t> </w:t>
      </w:r>
      <w:r w:rsidRPr="00770DA8">
        <w:rPr>
          <w:color w:val="000000" w:themeColor="text1"/>
          <w:sz w:val="28"/>
          <w:szCs w:val="28"/>
        </w:rPr>
        <w:t>процента);</w:t>
      </w:r>
    </w:p>
    <w:p w14:paraId="0D6FA07D" w14:textId="09F917C8" w:rsidR="00F4465B" w:rsidRPr="00770DA8" w:rsidRDefault="00F4465B" w:rsidP="00F4465B">
      <w:pPr>
        <w:pStyle w:val="aff0"/>
        <w:widowControl w:val="0"/>
        <w:ind w:firstLine="709"/>
        <w:rPr>
          <w:color w:val="000000" w:themeColor="text1"/>
          <w:sz w:val="28"/>
          <w:szCs w:val="28"/>
        </w:rPr>
      </w:pPr>
      <w:r w:rsidRPr="00770DA8">
        <w:rPr>
          <w:color w:val="000000" w:themeColor="text1"/>
          <w:sz w:val="28"/>
          <w:szCs w:val="28"/>
        </w:rPr>
        <w:lastRenderedPageBreak/>
        <w:t>- наибольшие убытки (71,5</w:t>
      </w:r>
      <w:r w:rsidR="00C50A3E" w:rsidRPr="00770DA8">
        <w:rPr>
          <w:color w:val="000000" w:themeColor="text1"/>
          <w:sz w:val="28"/>
          <w:szCs w:val="28"/>
        </w:rPr>
        <w:t> </w:t>
      </w:r>
      <w:r w:rsidRPr="00770DA8">
        <w:rPr>
          <w:color w:val="000000" w:themeColor="text1"/>
          <w:sz w:val="28"/>
          <w:szCs w:val="28"/>
        </w:rPr>
        <w:t>процента всей суммы убытков по области) приходились на организации промышленных производств, при этом из них 54</w:t>
      </w:r>
      <w:r w:rsidR="00C50A3E" w:rsidRPr="00770DA8">
        <w:rPr>
          <w:color w:val="000000" w:themeColor="text1"/>
          <w:sz w:val="28"/>
          <w:szCs w:val="28"/>
        </w:rPr>
        <w:t> </w:t>
      </w:r>
      <w:r w:rsidRPr="00770DA8">
        <w:rPr>
          <w:color w:val="000000" w:themeColor="text1"/>
          <w:sz w:val="28"/>
          <w:szCs w:val="28"/>
        </w:rPr>
        <w:t>процента – предприятия обрабатывающей промышленности;</w:t>
      </w:r>
    </w:p>
    <w:p w14:paraId="0E6C9DCD" w14:textId="42F7D54F" w:rsidR="00F4465B" w:rsidRPr="00770DA8" w:rsidRDefault="00F4465B" w:rsidP="00F4465B">
      <w:pPr>
        <w:pStyle w:val="aff0"/>
        <w:widowControl w:val="0"/>
        <w:ind w:firstLine="709"/>
        <w:rPr>
          <w:color w:val="000000" w:themeColor="text1"/>
          <w:sz w:val="28"/>
          <w:szCs w:val="28"/>
        </w:rPr>
      </w:pPr>
      <w:r w:rsidRPr="00770DA8">
        <w:rPr>
          <w:color w:val="000000" w:themeColor="text1"/>
          <w:sz w:val="28"/>
          <w:szCs w:val="28"/>
        </w:rPr>
        <w:t>- прибыль прибыльных предприятий области сложилась в размере 78</w:t>
      </w:r>
      <w:r w:rsidR="00C50A3E" w:rsidRPr="00770DA8">
        <w:rPr>
          <w:color w:val="000000" w:themeColor="text1"/>
          <w:sz w:val="28"/>
          <w:szCs w:val="28"/>
        </w:rPr>
        <w:t> </w:t>
      </w:r>
      <w:r w:rsidRPr="00770DA8">
        <w:rPr>
          <w:color w:val="000000" w:themeColor="text1"/>
          <w:sz w:val="28"/>
          <w:szCs w:val="28"/>
        </w:rPr>
        <w:t>375,7</w:t>
      </w:r>
      <w:r w:rsidR="00C50A3E" w:rsidRPr="00770DA8">
        <w:rPr>
          <w:color w:val="000000" w:themeColor="text1"/>
          <w:sz w:val="28"/>
          <w:szCs w:val="28"/>
        </w:rPr>
        <w:t> </w:t>
      </w:r>
      <w:r w:rsidRPr="00770DA8">
        <w:rPr>
          <w:color w:val="000000" w:themeColor="text1"/>
          <w:sz w:val="28"/>
          <w:szCs w:val="28"/>
        </w:rPr>
        <w:t>млн. рублей.</w:t>
      </w:r>
    </w:p>
    <w:p w14:paraId="11A7A459" w14:textId="2AC7CB0A" w:rsidR="00F4465B" w:rsidRPr="00770DA8" w:rsidRDefault="00F4465B" w:rsidP="00F4465B">
      <w:pPr>
        <w:pStyle w:val="aff0"/>
        <w:widowControl w:val="0"/>
        <w:ind w:firstLine="709"/>
        <w:rPr>
          <w:color w:val="000000" w:themeColor="text1"/>
          <w:sz w:val="28"/>
          <w:szCs w:val="28"/>
        </w:rPr>
      </w:pPr>
      <w:r w:rsidRPr="00770DA8">
        <w:rPr>
          <w:color w:val="000000" w:themeColor="text1"/>
          <w:sz w:val="28"/>
          <w:szCs w:val="28"/>
        </w:rPr>
        <w:t>Несмотря на ограничения, введенные в связи со сложной эпидемиологической обстановкой, крупные и средние предприятия области увеличили полученную прибыль относительно итогов 2019</w:t>
      </w:r>
      <w:r w:rsidR="00C50A3E" w:rsidRPr="00770DA8">
        <w:rPr>
          <w:color w:val="000000" w:themeColor="text1"/>
          <w:sz w:val="28"/>
          <w:szCs w:val="28"/>
        </w:rPr>
        <w:t> </w:t>
      </w:r>
      <w:r w:rsidRPr="00770DA8">
        <w:rPr>
          <w:color w:val="000000" w:themeColor="text1"/>
          <w:sz w:val="28"/>
          <w:szCs w:val="28"/>
        </w:rPr>
        <w:t>года на 42</w:t>
      </w:r>
      <w:r w:rsidR="00C50A3E" w:rsidRPr="00770DA8">
        <w:rPr>
          <w:color w:val="000000" w:themeColor="text1"/>
          <w:sz w:val="28"/>
          <w:szCs w:val="28"/>
        </w:rPr>
        <w:t> </w:t>
      </w:r>
      <w:r w:rsidRPr="00770DA8">
        <w:rPr>
          <w:color w:val="000000" w:themeColor="text1"/>
          <w:sz w:val="28"/>
          <w:szCs w:val="28"/>
        </w:rPr>
        <w:t>процента. Вместе с тем, ряд видов экономической деятельности, в основном с обеспечивающей деятельностью (электроснабжение, водоснабжение, утилизация отходов, общественное питание, деятельность гостиниц и т.п.) закончили финансовый год с убытками.</w:t>
      </w:r>
    </w:p>
    <w:p w14:paraId="24EFC8E6" w14:textId="4068E5D6" w:rsidR="004D7F69" w:rsidRPr="00770DA8" w:rsidRDefault="00F4465B" w:rsidP="007F7ACC">
      <w:pPr>
        <w:pStyle w:val="aff0"/>
        <w:widowControl w:val="0"/>
        <w:ind w:firstLine="709"/>
        <w:rPr>
          <w:color w:val="000000" w:themeColor="text1"/>
          <w:sz w:val="28"/>
          <w:szCs w:val="28"/>
        </w:rPr>
      </w:pPr>
      <w:proofErr w:type="gramStart"/>
      <w:r w:rsidRPr="00770DA8">
        <w:rPr>
          <w:color w:val="000000" w:themeColor="text1"/>
          <w:sz w:val="28"/>
          <w:szCs w:val="28"/>
        </w:rPr>
        <w:t xml:space="preserve">Динамика оперативных финансовых показателей за </w:t>
      </w:r>
      <w:r w:rsidR="00480ADB" w:rsidRPr="00770DA8">
        <w:rPr>
          <w:color w:val="000000" w:themeColor="text1"/>
          <w:sz w:val="28"/>
          <w:szCs w:val="28"/>
        </w:rPr>
        <w:t>январь – июль</w:t>
      </w:r>
      <w:r w:rsidR="00585681" w:rsidRPr="00770DA8">
        <w:rPr>
          <w:color w:val="000000" w:themeColor="text1"/>
          <w:sz w:val="28"/>
          <w:szCs w:val="28"/>
        </w:rPr>
        <w:t xml:space="preserve"> </w:t>
      </w:r>
      <w:r w:rsidRPr="00770DA8">
        <w:rPr>
          <w:color w:val="000000" w:themeColor="text1"/>
          <w:sz w:val="28"/>
          <w:szCs w:val="28"/>
        </w:rPr>
        <w:t>текущего года крупных и средних предприятий и организаций области свидетельствует о существенном сокращении убытка относительно января – ию</w:t>
      </w:r>
      <w:r w:rsidR="00F62030" w:rsidRPr="00770DA8">
        <w:rPr>
          <w:color w:val="000000" w:themeColor="text1"/>
          <w:sz w:val="28"/>
          <w:szCs w:val="28"/>
        </w:rPr>
        <w:t>л</w:t>
      </w:r>
      <w:r w:rsidRPr="00770DA8">
        <w:rPr>
          <w:color w:val="000000" w:themeColor="text1"/>
          <w:sz w:val="28"/>
          <w:szCs w:val="28"/>
        </w:rPr>
        <w:t>я 2020</w:t>
      </w:r>
      <w:r w:rsidR="00C50A3E" w:rsidRPr="00770DA8">
        <w:rPr>
          <w:color w:val="000000" w:themeColor="text1"/>
          <w:sz w:val="28"/>
          <w:szCs w:val="28"/>
        </w:rPr>
        <w:t> </w:t>
      </w:r>
      <w:r w:rsidRPr="00770DA8">
        <w:rPr>
          <w:color w:val="000000" w:themeColor="text1"/>
          <w:sz w:val="28"/>
          <w:szCs w:val="28"/>
        </w:rPr>
        <w:t xml:space="preserve">года (на </w:t>
      </w:r>
      <w:r w:rsidR="00F62030" w:rsidRPr="00770DA8">
        <w:rPr>
          <w:color w:val="000000" w:themeColor="text1"/>
          <w:sz w:val="28"/>
          <w:szCs w:val="28"/>
        </w:rPr>
        <w:t>69,1 </w:t>
      </w:r>
      <w:r w:rsidRPr="00770DA8">
        <w:rPr>
          <w:color w:val="000000" w:themeColor="text1"/>
          <w:sz w:val="28"/>
          <w:szCs w:val="28"/>
        </w:rPr>
        <w:t>процента), прибыль прибыльных предприятий выросла на 3</w:t>
      </w:r>
      <w:r w:rsidR="00F62030" w:rsidRPr="00770DA8">
        <w:rPr>
          <w:color w:val="000000" w:themeColor="text1"/>
          <w:sz w:val="28"/>
          <w:szCs w:val="28"/>
        </w:rPr>
        <w:t>8,7</w:t>
      </w:r>
      <w:r w:rsidR="00C50A3E" w:rsidRPr="00770DA8">
        <w:rPr>
          <w:color w:val="000000" w:themeColor="text1"/>
          <w:sz w:val="28"/>
          <w:szCs w:val="28"/>
        </w:rPr>
        <w:t> </w:t>
      </w:r>
      <w:r w:rsidRPr="00770DA8">
        <w:rPr>
          <w:color w:val="000000" w:themeColor="text1"/>
          <w:sz w:val="28"/>
          <w:szCs w:val="28"/>
        </w:rPr>
        <w:t>процента относительно аналогичного периода 2020</w:t>
      </w:r>
      <w:r w:rsidR="00C50A3E" w:rsidRPr="00770DA8">
        <w:rPr>
          <w:color w:val="000000" w:themeColor="text1"/>
          <w:sz w:val="28"/>
          <w:szCs w:val="28"/>
        </w:rPr>
        <w:t> </w:t>
      </w:r>
      <w:r w:rsidRPr="00770DA8">
        <w:rPr>
          <w:color w:val="000000" w:themeColor="text1"/>
          <w:sz w:val="28"/>
          <w:szCs w:val="28"/>
        </w:rPr>
        <w:t xml:space="preserve">года, сальдированный финансовый результат на </w:t>
      </w:r>
      <w:r w:rsidR="00F62030" w:rsidRPr="00770DA8">
        <w:rPr>
          <w:color w:val="000000" w:themeColor="text1"/>
          <w:sz w:val="28"/>
          <w:szCs w:val="28"/>
        </w:rPr>
        <w:t>94</w:t>
      </w:r>
      <w:r w:rsidRPr="00770DA8">
        <w:rPr>
          <w:color w:val="000000" w:themeColor="text1"/>
          <w:sz w:val="28"/>
          <w:szCs w:val="28"/>
        </w:rPr>
        <w:t>,</w:t>
      </w:r>
      <w:r w:rsidR="00F62030" w:rsidRPr="00770DA8">
        <w:rPr>
          <w:color w:val="000000" w:themeColor="text1"/>
          <w:sz w:val="28"/>
          <w:szCs w:val="28"/>
        </w:rPr>
        <w:t>7</w:t>
      </w:r>
      <w:r w:rsidR="00C50A3E" w:rsidRPr="00770DA8">
        <w:rPr>
          <w:color w:val="000000" w:themeColor="text1"/>
          <w:sz w:val="28"/>
          <w:szCs w:val="28"/>
        </w:rPr>
        <w:t> </w:t>
      </w:r>
      <w:r w:rsidRPr="00770DA8">
        <w:rPr>
          <w:color w:val="000000" w:themeColor="text1"/>
          <w:sz w:val="28"/>
          <w:szCs w:val="28"/>
        </w:rPr>
        <w:t>процента выше, чем за январь</w:t>
      </w:r>
      <w:r w:rsidR="00C50A3E" w:rsidRPr="00770DA8">
        <w:rPr>
          <w:color w:val="000000" w:themeColor="text1"/>
          <w:sz w:val="28"/>
          <w:szCs w:val="28"/>
        </w:rPr>
        <w:t> </w:t>
      </w:r>
      <w:r w:rsidRPr="00770DA8">
        <w:rPr>
          <w:color w:val="000000" w:themeColor="text1"/>
          <w:sz w:val="28"/>
          <w:szCs w:val="28"/>
        </w:rPr>
        <w:t>– ию</w:t>
      </w:r>
      <w:r w:rsidR="00F62030" w:rsidRPr="00770DA8">
        <w:rPr>
          <w:color w:val="000000" w:themeColor="text1"/>
          <w:sz w:val="28"/>
          <w:szCs w:val="28"/>
        </w:rPr>
        <w:t>л</w:t>
      </w:r>
      <w:r w:rsidRPr="00770DA8">
        <w:rPr>
          <w:color w:val="000000" w:themeColor="text1"/>
          <w:sz w:val="28"/>
          <w:szCs w:val="28"/>
        </w:rPr>
        <w:t>ь прошлого года.</w:t>
      </w:r>
      <w:proofErr w:type="gramEnd"/>
      <w:r w:rsidRPr="00770DA8">
        <w:rPr>
          <w:color w:val="000000" w:themeColor="text1"/>
          <w:sz w:val="28"/>
          <w:szCs w:val="28"/>
        </w:rPr>
        <w:t xml:space="preserve"> По итогам 2021</w:t>
      </w:r>
      <w:r w:rsidR="00C50A3E" w:rsidRPr="00770DA8">
        <w:rPr>
          <w:color w:val="000000" w:themeColor="text1"/>
          <w:sz w:val="28"/>
          <w:szCs w:val="28"/>
        </w:rPr>
        <w:t> </w:t>
      </w:r>
      <w:r w:rsidRPr="00770DA8">
        <w:rPr>
          <w:color w:val="000000" w:themeColor="text1"/>
          <w:sz w:val="28"/>
          <w:szCs w:val="28"/>
        </w:rPr>
        <w:t>года ожидается сохранение существующей тенденции сокращения убытков</w:t>
      </w:r>
      <w:r w:rsidR="00B0662B" w:rsidRPr="00770DA8">
        <w:rPr>
          <w:color w:val="000000" w:themeColor="text1"/>
          <w:sz w:val="28"/>
          <w:szCs w:val="28"/>
        </w:rPr>
        <w:t xml:space="preserve"> </w:t>
      </w:r>
      <w:r w:rsidR="00C50A3E" w:rsidRPr="00770DA8">
        <w:rPr>
          <w:color w:val="000000" w:themeColor="text1"/>
          <w:sz w:val="28"/>
          <w:szCs w:val="28"/>
        </w:rPr>
        <w:t>относительно 2020 года (на 50,6 процента).</w:t>
      </w:r>
    </w:p>
    <w:p w14:paraId="35ED48C8" w14:textId="77777777" w:rsidR="007F7ACC" w:rsidRPr="00770DA8" w:rsidRDefault="007F7ACC" w:rsidP="007F7ACC">
      <w:pPr>
        <w:pStyle w:val="aff0"/>
        <w:widowControl w:val="0"/>
        <w:ind w:firstLine="709"/>
        <w:rPr>
          <w:color w:val="000000" w:themeColor="text1"/>
          <w:sz w:val="28"/>
          <w:szCs w:val="28"/>
        </w:rPr>
      </w:pPr>
    </w:p>
    <w:p w14:paraId="1DFAD415" w14:textId="77777777" w:rsidR="00E05BBA" w:rsidRPr="00770DA8" w:rsidRDefault="007772AA" w:rsidP="00EC61DA">
      <w:pPr>
        <w:pStyle w:val="aff0"/>
        <w:widowControl w:val="0"/>
        <w:numPr>
          <w:ilvl w:val="0"/>
          <w:numId w:val="24"/>
        </w:numPr>
        <w:ind w:left="357" w:hanging="357"/>
        <w:jc w:val="center"/>
        <w:rPr>
          <w:b/>
          <w:bCs/>
          <w:sz w:val="28"/>
          <w:szCs w:val="28"/>
        </w:rPr>
      </w:pPr>
      <w:r w:rsidRPr="00770DA8">
        <w:rPr>
          <w:b/>
          <w:bCs/>
          <w:sz w:val="28"/>
          <w:szCs w:val="28"/>
        </w:rPr>
        <w:t>Рынок товаров и услуг</w:t>
      </w:r>
    </w:p>
    <w:p w14:paraId="0B8D5BEF" w14:textId="63B02C4C" w:rsidR="00DA62D9" w:rsidRPr="00770DA8" w:rsidRDefault="00DA62D9" w:rsidP="00897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>В 2020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году оборот розничной торговли Ярославской области составил 254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977,1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млн. рублей </w:t>
      </w:r>
      <w:r w:rsidR="00FB3D65"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в сопоставимых ценах сократился по сравнению с 2019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годом на 2,9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процента. Обеспеченность населения площадью стационарных торговых объектов в среднем по области на начало 2021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года составила 1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353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кв. метра на 1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тыс. жителей, что в 2,7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раза выше минимального нормативного стандарта и на 1,7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процента превышает значение аналогичного показателя на начало 2020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года. </w:t>
      </w:r>
    </w:p>
    <w:p w14:paraId="0296752A" w14:textId="0975ABB9" w:rsidR="00DA62D9" w:rsidRPr="00770DA8" w:rsidRDefault="00DA62D9" w:rsidP="00DA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Во всех городских округах и муниципальных районах области фактическая обеспеченность стационарных торговых объектов торговыми площадями превышает минимальный нормативный стандарт. Инфраструктура торговли в Ярославской области представлена </w:t>
      </w:r>
      <w:proofErr w:type="spellStart"/>
      <w:r w:rsidRPr="00770DA8">
        <w:rPr>
          <w:rFonts w:ascii="Times New Roman" w:hAnsi="Times New Roman"/>
          <w:color w:val="000000" w:themeColor="text1"/>
          <w:sz w:val="28"/>
          <w:szCs w:val="28"/>
        </w:rPr>
        <w:t>многоформатной</w:t>
      </w:r>
      <w:proofErr w:type="spellEnd"/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 сетью торговых организаций: функционируют торговые сети, малые форматы торговли, развивается </w:t>
      </w:r>
      <w:proofErr w:type="spellStart"/>
      <w:r w:rsidRPr="00770DA8">
        <w:rPr>
          <w:rFonts w:ascii="Times New Roman" w:hAnsi="Times New Roman"/>
          <w:color w:val="000000" w:themeColor="text1"/>
          <w:sz w:val="28"/>
          <w:szCs w:val="28"/>
        </w:rPr>
        <w:t>интернет-торговля</w:t>
      </w:r>
      <w:proofErr w:type="spellEnd"/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 и др. Налажена система выездной торговли.</w:t>
      </w:r>
    </w:p>
    <w:p w14:paraId="54EEC36B" w14:textId="74EB38A6" w:rsidR="00DA62D9" w:rsidRPr="00770DA8" w:rsidRDefault="00DA62D9" w:rsidP="00DA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>По итогам 8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месяцев оборот розничной торговли составил </w:t>
      </w:r>
      <w:r w:rsidR="00AB03F2" w:rsidRPr="00770DA8">
        <w:rPr>
          <w:rFonts w:ascii="Times New Roman" w:hAnsi="Times New Roman"/>
          <w:color w:val="000000" w:themeColor="text1"/>
          <w:sz w:val="28"/>
          <w:szCs w:val="28"/>
        </w:rPr>
        <w:t>111,8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процент</w:t>
      </w:r>
      <w:r w:rsidR="00AB03F2" w:rsidRPr="00770DA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 к уровню аналогичного периода прошлого года и сложился в размере </w:t>
      </w:r>
      <w:r w:rsidR="00AB03F2" w:rsidRPr="00770DA8">
        <w:rPr>
          <w:rFonts w:ascii="Times New Roman" w:hAnsi="Times New Roman"/>
          <w:color w:val="000000" w:themeColor="text1"/>
          <w:sz w:val="28"/>
          <w:szCs w:val="28"/>
        </w:rPr>
        <w:t>197 957,1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млн. рублей. В дальнейшем до конца 2021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года потребительская активность населения в связи с общей макроэкономической стабилизацией в стране и области будет возрастать. В 2021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году оборот розничной торговли ожидается на уровне 106,5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процента к 2020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году в сопоставимых ценах, или 290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830,7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млн. рублей.</w:t>
      </w:r>
    </w:p>
    <w:p w14:paraId="33550D9F" w14:textId="37AA3B42" w:rsidR="00DA62D9" w:rsidRPr="00770DA8" w:rsidRDefault="00DA62D9" w:rsidP="00DA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lastRenderedPageBreak/>
        <w:t>Оборот общественного питания в 2020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году сложился в сумме 12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036,8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млн. рублей и сократился по сравнению с 2019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годом в сопоставимых ценах на 11,4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процента. Существенное снижение оборота общественного питания произошло в результате введения ограничительных мер, связанных со сложной эпидемиологической обстановкой.</w:t>
      </w:r>
    </w:p>
    <w:p w14:paraId="35178D06" w14:textId="3735C2E8" w:rsidR="00DA62D9" w:rsidRPr="00770DA8" w:rsidRDefault="00DA62D9" w:rsidP="00DA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>В настоящее время рынок услуг общественного питания в области представляет 1,2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тыс. стационарных объектов общественного питания открытой сети: 158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ресторанов, 1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000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кафе, баров и закусочных, 70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общедоступных столовых. Кроме того, в области функционирует около 600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объектов общественного питания закрытой сети (столовые системы образования, предприятий и организаций).</w:t>
      </w:r>
    </w:p>
    <w:p w14:paraId="129780D4" w14:textId="3313E2C8" w:rsidR="00DA62D9" w:rsidRPr="00770DA8" w:rsidRDefault="00DA62D9" w:rsidP="00DA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>За январь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август 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текущего года 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оборот общественного питания составил </w:t>
      </w:r>
      <w:r w:rsidR="00AB03F2" w:rsidRPr="00770DA8">
        <w:rPr>
          <w:rFonts w:ascii="Times New Roman" w:hAnsi="Times New Roman"/>
          <w:color w:val="000000" w:themeColor="text1"/>
          <w:sz w:val="28"/>
          <w:szCs w:val="28"/>
        </w:rPr>
        <w:t>8 997,1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млн. рублей или </w:t>
      </w:r>
      <w:r w:rsidR="00AB03F2" w:rsidRPr="00770DA8">
        <w:rPr>
          <w:rFonts w:ascii="Times New Roman" w:hAnsi="Times New Roman"/>
          <w:color w:val="000000" w:themeColor="text1"/>
          <w:sz w:val="28"/>
          <w:szCs w:val="28"/>
        </w:rPr>
        <w:t>118,1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процента к аналогичному уровню прошлого года. </w:t>
      </w:r>
    </w:p>
    <w:p w14:paraId="6389E636" w14:textId="70E49778" w:rsidR="00DA62D9" w:rsidRPr="00770DA8" w:rsidRDefault="00DA62D9" w:rsidP="00DA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В дальнейшем развитие сферы общественного питания будет </w:t>
      </w:r>
      <w:proofErr w:type="gramStart"/>
      <w:r w:rsidRPr="00770DA8">
        <w:rPr>
          <w:rFonts w:ascii="Times New Roman" w:hAnsi="Times New Roman"/>
          <w:color w:val="000000" w:themeColor="text1"/>
          <w:sz w:val="28"/>
          <w:szCs w:val="28"/>
        </w:rPr>
        <w:t>зависеть</w:t>
      </w:r>
      <w:proofErr w:type="gramEnd"/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от увеличения туристического потока и от роста денежных доходов населения области. Основными тенденциями развития данной сферы станут рост объемов доставки на дом, появление виртуальных ресторанов, организация выездных фуршетов для клиентов. </w:t>
      </w:r>
    </w:p>
    <w:p w14:paraId="3C5186F3" w14:textId="27D8323B" w:rsidR="00DA62D9" w:rsidRPr="00770DA8" w:rsidRDefault="00DA62D9" w:rsidP="00DA6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>Объем платных услуг населению в 2020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году составил 59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712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млн. рублей, или 89,9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процента к уровню 2019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года в сопоставимых ценах. Ожидается, что в 2021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году текущая динамика увеличения объема платных услуг населению (11</w:t>
      </w:r>
      <w:r w:rsidR="00AB03F2" w:rsidRPr="00770DA8">
        <w:rPr>
          <w:rFonts w:ascii="Times New Roman" w:hAnsi="Times New Roman"/>
          <w:color w:val="000000" w:themeColor="text1"/>
          <w:sz w:val="28"/>
          <w:szCs w:val="28"/>
        </w:rPr>
        <w:t>3,2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процента в январе – </w:t>
      </w:r>
      <w:r w:rsidR="00AB03F2" w:rsidRPr="00770DA8">
        <w:rPr>
          <w:rFonts w:ascii="Times New Roman" w:hAnsi="Times New Roman"/>
          <w:color w:val="000000" w:themeColor="text1"/>
          <w:sz w:val="28"/>
          <w:szCs w:val="28"/>
        </w:rPr>
        <w:t>августе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 2021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года к уровню января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AB03F2" w:rsidRPr="00770DA8">
        <w:rPr>
          <w:rFonts w:ascii="Times New Roman" w:hAnsi="Times New Roman"/>
          <w:color w:val="000000" w:themeColor="text1"/>
          <w:sz w:val="28"/>
          <w:szCs w:val="28"/>
        </w:rPr>
        <w:t>августа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 2020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года в сопоставимых ценах) сохранится и по итогам года </w:t>
      </w:r>
      <w:r w:rsidR="00E80841" w:rsidRPr="00770DA8">
        <w:rPr>
          <w:rFonts w:ascii="Times New Roman" w:hAnsi="Times New Roman"/>
          <w:color w:val="000000" w:themeColor="text1"/>
          <w:sz w:val="28"/>
          <w:szCs w:val="28"/>
        </w:rPr>
        <w:t>он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 составит 67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875,8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млн. рублей, или 109,3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процента к уровню 2020</w:t>
      </w:r>
      <w:r w:rsidR="00E33204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года в сопоставимых ценах.</w:t>
      </w:r>
    </w:p>
    <w:p w14:paraId="68634F34" w14:textId="77777777" w:rsidR="00431EA2" w:rsidRPr="00770DA8" w:rsidRDefault="00431EA2" w:rsidP="00D90A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E25DF3" w14:textId="77777777" w:rsidR="00355EDE" w:rsidRPr="00770DA8" w:rsidRDefault="007772AA" w:rsidP="006A4961">
      <w:pPr>
        <w:pStyle w:val="aff0"/>
        <w:widowControl w:val="0"/>
        <w:numPr>
          <w:ilvl w:val="0"/>
          <w:numId w:val="24"/>
        </w:numPr>
        <w:ind w:left="357" w:hanging="357"/>
        <w:jc w:val="center"/>
        <w:rPr>
          <w:b/>
          <w:bCs/>
          <w:sz w:val="28"/>
          <w:szCs w:val="28"/>
        </w:rPr>
      </w:pPr>
      <w:r w:rsidRPr="00770DA8">
        <w:rPr>
          <w:b/>
          <w:bCs/>
          <w:sz w:val="28"/>
          <w:szCs w:val="28"/>
        </w:rPr>
        <w:t>Индексы цен</w:t>
      </w:r>
    </w:p>
    <w:p w14:paraId="1AB3ADFC" w14:textId="03DDA693" w:rsidR="00F34350" w:rsidRPr="00770DA8" w:rsidRDefault="00F34350" w:rsidP="00F34350">
      <w:pPr>
        <w:spacing w:after="0" w:line="240" w:lineRule="auto"/>
        <w:ind w:left="-11" w:firstLine="720"/>
        <w:jc w:val="both"/>
        <w:rPr>
          <w:rFonts w:ascii="Times New Roman" w:hAnsi="Times New Roman"/>
          <w:sz w:val="28"/>
          <w:szCs w:val="28"/>
        </w:rPr>
      </w:pPr>
      <w:r w:rsidRPr="00770DA8">
        <w:rPr>
          <w:rFonts w:ascii="Times New Roman" w:hAnsi="Times New Roman"/>
          <w:sz w:val="28"/>
          <w:szCs w:val="28"/>
        </w:rPr>
        <w:t>Сводный индекс потребительских цен в декабре 2020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года к декабрю 2019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года составил 105,5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процента, в том числе на продовольственные товары 107,2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процента, непродовольственные товары 106,4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процента, на платные услуги 102,4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процента. Годовая инфляция (год к году) сложилась в размере 104,1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процента. Индексы цен в расчете год к году на продовольственные товары составили 103,7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процента, на непродовольственные товары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– 105,3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процента, на платные услуги</w:t>
      </w:r>
      <w:r w:rsidR="00E33204" w:rsidRPr="00770DA8">
        <w:rPr>
          <w:rFonts w:ascii="Times New Roman" w:hAnsi="Times New Roman"/>
          <w:sz w:val="28"/>
          <w:szCs w:val="28"/>
        </w:rPr>
        <w:t xml:space="preserve"> </w:t>
      </w:r>
      <w:r w:rsidRPr="00770DA8">
        <w:rPr>
          <w:rFonts w:ascii="Times New Roman" w:hAnsi="Times New Roman"/>
          <w:sz w:val="28"/>
          <w:szCs w:val="28"/>
        </w:rPr>
        <w:t>– 103,2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процента.</w:t>
      </w:r>
    </w:p>
    <w:p w14:paraId="7A264C7F" w14:textId="262863F6" w:rsidR="00F34350" w:rsidRPr="00770DA8" w:rsidRDefault="00F34350" w:rsidP="00F34350">
      <w:pPr>
        <w:spacing w:after="0" w:line="240" w:lineRule="auto"/>
        <w:ind w:left="-11" w:firstLine="720"/>
        <w:jc w:val="both"/>
        <w:rPr>
          <w:rFonts w:ascii="Times New Roman" w:hAnsi="Times New Roman"/>
          <w:sz w:val="28"/>
          <w:szCs w:val="28"/>
        </w:rPr>
      </w:pPr>
      <w:r w:rsidRPr="00770DA8">
        <w:rPr>
          <w:rFonts w:ascii="Times New Roman" w:hAnsi="Times New Roman"/>
          <w:sz w:val="28"/>
          <w:szCs w:val="28"/>
        </w:rPr>
        <w:t>Рост потребительских цен в 2021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году превышает значения аналогичного периода прошлого года. Так, инфляция за 8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месяцев текущего года составила 105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процентов к декабрю 2020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года (за 8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месяцев 2020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года к декабрю 2019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года</w:t>
      </w:r>
      <w:r w:rsidR="00E33204" w:rsidRPr="00770DA8">
        <w:rPr>
          <w:rFonts w:ascii="Times New Roman" w:hAnsi="Times New Roman"/>
          <w:sz w:val="28"/>
          <w:szCs w:val="28"/>
        </w:rPr>
        <w:t xml:space="preserve"> </w:t>
      </w:r>
      <w:r w:rsidRPr="00770DA8">
        <w:rPr>
          <w:rFonts w:ascii="Times New Roman" w:hAnsi="Times New Roman"/>
          <w:sz w:val="28"/>
          <w:szCs w:val="28"/>
        </w:rPr>
        <w:t>– 103,5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процента). В структуре индекса потребительских цен максимальный рост зафиксирован на непродовольственные товары 107,3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процента к декабрю 2020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года (в Российской Федерации на 105,6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процента), при этом цены на продовольственные товары в области выросли всего на 103,5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процента к декабрю 2020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года, в то время как по Российской Федерации на 104,5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 xml:space="preserve">процента. Рост цен на услуги в Ярославской </w:t>
      </w:r>
      <w:r w:rsidRPr="00770DA8">
        <w:rPr>
          <w:rFonts w:ascii="Times New Roman" w:hAnsi="Times New Roman"/>
          <w:sz w:val="28"/>
          <w:szCs w:val="28"/>
        </w:rPr>
        <w:lastRenderedPageBreak/>
        <w:t>области составил 104,4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процента к декабрю 2020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года (по Российской Федерации 103,9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процента).</w:t>
      </w:r>
    </w:p>
    <w:p w14:paraId="2A51ADEE" w14:textId="36FCC6D3" w:rsidR="00F34350" w:rsidRDefault="00F34350" w:rsidP="00F34350">
      <w:pPr>
        <w:spacing w:after="0" w:line="240" w:lineRule="auto"/>
        <w:ind w:left="-11" w:firstLine="720"/>
        <w:jc w:val="both"/>
        <w:rPr>
          <w:rFonts w:ascii="Times New Roman" w:hAnsi="Times New Roman"/>
          <w:sz w:val="28"/>
          <w:szCs w:val="28"/>
        </w:rPr>
      </w:pPr>
      <w:r w:rsidRPr="00770DA8">
        <w:rPr>
          <w:rFonts w:ascii="Times New Roman" w:hAnsi="Times New Roman"/>
          <w:sz w:val="28"/>
          <w:szCs w:val="28"/>
        </w:rPr>
        <w:t>По итогам 2021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года в регионе ожидается рост сводного индекса потребительских цен на 6,3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процента к декабрю 2020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года.</w:t>
      </w:r>
    </w:p>
    <w:p w14:paraId="7E09BACF" w14:textId="77777777" w:rsidR="00C56F8D" w:rsidRPr="00770DA8" w:rsidRDefault="00C56F8D" w:rsidP="00F34350">
      <w:pPr>
        <w:spacing w:after="0" w:line="240" w:lineRule="auto"/>
        <w:ind w:left="-11" w:firstLine="720"/>
        <w:jc w:val="both"/>
        <w:rPr>
          <w:rFonts w:ascii="Times New Roman" w:hAnsi="Times New Roman"/>
          <w:sz w:val="28"/>
          <w:szCs w:val="28"/>
        </w:rPr>
      </w:pPr>
    </w:p>
    <w:p w14:paraId="7096325C" w14:textId="77777777" w:rsidR="00965CCA" w:rsidRPr="00770DA8" w:rsidRDefault="00965CCA" w:rsidP="006A4961">
      <w:pPr>
        <w:pStyle w:val="aff0"/>
        <w:widowControl w:val="0"/>
        <w:numPr>
          <w:ilvl w:val="0"/>
          <w:numId w:val="24"/>
        </w:numPr>
        <w:ind w:left="357" w:hanging="357"/>
        <w:jc w:val="center"/>
        <w:rPr>
          <w:b/>
          <w:bCs/>
          <w:sz w:val="28"/>
          <w:szCs w:val="28"/>
        </w:rPr>
      </w:pPr>
      <w:r w:rsidRPr="00770DA8">
        <w:rPr>
          <w:b/>
          <w:bCs/>
          <w:sz w:val="28"/>
          <w:szCs w:val="28"/>
        </w:rPr>
        <w:t>Денежные доходы населения</w:t>
      </w:r>
    </w:p>
    <w:p w14:paraId="27F47C27" w14:textId="27EBEF63" w:rsidR="00DB2EAB" w:rsidRPr="00770DA8" w:rsidRDefault="00DB2EAB" w:rsidP="00DB2E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770DA8">
        <w:rPr>
          <w:rFonts w:ascii="Times New Roman" w:hAnsi="Times New Roman"/>
          <w:color w:val="000000" w:themeColor="text1"/>
          <w:sz w:val="28"/>
          <w:szCs w:val="20"/>
        </w:rPr>
        <w:t>Среднемесячная начисленная заработная плата работников организаций области в 2020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году составила 37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820,3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рубля, темп роста по отношению к 2019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году составил 105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процентов, реальная заработная плата выросла на 0,9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процента.</w:t>
      </w:r>
    </w:p>
    <w:p w14:paraId="6F27D875" w14:textId="0103CA95" w:rsidR="00DB2EAB" w:rsidRPr="00770DA8" w:rsidRDefault="00DB2EAB" w:rsidP="00DB2E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770DA8">
        <w:rPr>
          <w:rFonts w:ascii="Times New Roman" w:hAnsi="Times New Roman"/>
          <w:color w:val="000000" w:themeColor="text1"/>
          <w:sz w:val="28"/>
          <w:szCs w:val="20"/>
        </w:rPr>
        <w:t>В январе – июле 2021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года среднемесячная начисленная заработная плата в регионе составила 40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="00396C02" w:rsidRPr="00770DA8">
        <w:rPr>
          <w:rFonts w:ascii="Times New Roman" w:hAnsi="Times New Roman"/>
          <w:color w:val="000000" w:themeColor="text1"/>
          <w:sz w:val="28"/>
          <w:szCs w:val="20"/>
        </w:rPr>
        <w:t>188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рублей, по сравнению с уровнем января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– июля 2020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года темп роста составил 10</w:t>
      </w:r>
      <w:r w:rsidR="00396C02" w:rsidRPr="00770DA8">
        <w:rPr>
          <w:rFonts w:ascii="Times New Roman" w:hAnsi="Times New Roman"/>
          <w:color w:val="000000" w:themeColor="text1"/>
          <w:sz w:val="28"/>
          <w:szCs w:val="20"/>
        </w:rPr>
        <w:t>8,8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процент</w:t>
      </w:r>
      <w:r w:rsidR="008628F2" w:rsidRPr="00770DA8">
        <w:rPr>
          <w:rFonts w:ascii="Times New Roman" w:hAnsi="Times New Roman"/>
          <w:color w:val="000000" w:themeColor="text1"/>
          <w:sz w:val="28"/>
          <w:szCs w:val="20"/>
        </w:rPr>
        <w:t>а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. Реальная заработная плата в рассматриваемом периоде зафиксирована на уровне 10</w:t>
      </w:r>
      <w:r w:rsidR="00396C02" w:rsidRPr="00770DA8">
        <w:rPr>
          <w:rFonts w:ascii="Times New Roman" w:hAnsi="Times New Roman"/>
          <w:color w:val="000000" w:themeColor="text1"/>
          <w:sz w:val="28"/>
          <w:szCs w:val="20"/>
        </w:rPr>
        <w:t>2,9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процента. В 2021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году ожидается сохранение положительных темпов прироста реальной заработной платы, по итогам года она составит 101,5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процента к уровню 2020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года.</w:t>
      </w:r>
    </w:p>
    <w:p w14:paraId="66A800B4" w14:textId="509C4E7A" w:rsidR="00DB2EAB" w:rsidRPr="00770DA8" w:rsidRDefault="00DB2EAB" w:rsidP="00DB2E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770DA8">
        <w:rPr>
          <w:rFonts w:ascii="Times New Roman" w:hAnsi="Times New Roman"/>
          <w:color w:val="000000" w:themeColor="text1"/>
          <w:sz w:val="28"/>
          <w:szCs w:val="20"/>
        </w:rPr>
        <w:t>В 2021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 xml:space="preserve">году в бюджетной сфере </w:t>
      </w:r>
      <w:r w:rsidR="00480ADB" w:rsidRPr="00770DA8">
        <w:rPr>
          <w:rFonts w:ascii="Times New Roman" w:hAnsi="Times New Roman"/>
          <w:color w:val="000000" w:themeColor="text1"/>
          <w:sz w:val="28"/>
          <w:szCs w:val="20"/>
        </w:rPr>
        <w:t xml:space="preserve">продолжается 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реализ</w:t>
      </w:r>
      <w:r w:rsidR="00480ADB" w:rsidRPr="00770DA8">
        <w:rPr>
          <w:rFonts w:ascii="Times New Roman" w:hAnsi="Times New Roman"/>
          <w:color w:val="000000" w:themeColor="text1"/>
          <w:sz w:val="28"/>
          <w:szCs w:val="20"/>
        </w:rPr>
        <w:t>ация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 xml:space="preserve"> мер по повышению оплаты труда отдельных категорий работников в соответствии с Указом Президента Российской Федерации от 7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мая 2012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года №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597 «О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мероприятиях по реализации государственной социальной политики».</w:t>
      </w:r>
    </w:p>
    <w:p w14:paraId="066AC64E" w14:textId="3EF39549" w:rsidR="00CB4DEE" w:rsidRPr="00770DA8" w:rsidRDefault="00DB2EAB" w:rsidP="00DB2E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770DA8">
        <w:rPr>
          <w:rFonts w:ascii="Times New Roman" w:hAnsi="Times New Roman"/>
          <w:color w:val="000000" w:themeColor="text1"/>
          <w:sz w:val="28"/>
          <w:szCs w:val="20"/>
        </w:rPr>
        <w:t xml:space="preserve">В </w:t>
      </w:r>
      <w:r w:rsidR="00F662C3" w:rsidRPr="00770DA8">
        <w:rPr>
          <w:rFonts w:ascii="Times New Roman" w:hAnsi="Times New Roman"/>
          <w:color w:val="000000" w:themeColor="text1"/>
          <w:sz w:val="28"/>
          <w:szCs w:val="20"/>
          <w:lang w:val="en-US"/>
        </w:rPr>
        <w:t>I</w:t>
      </w:r>
      <w:r w:rsidR="00F662C3" w:rsidRPr="00770DA8">
        <w:rPr>
          <w:rFonts w:ascii="Times New Roman" w:hAnsi="Times New Roman"/>
          <w:color w:val="000000" w:themeColor="text1"/>
          <w:sz w:val="28"/>
          <w:szCs w:val="20"/>
        </w:rPr>
        <w:t xml:space="preserve"> полугодии 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202</w:t>
      </w:r>
      <w:r w:rsidR="00F662C3" w:rsidRPr="00770DA8">
        <w:rPr>
          <w:rFonts w:ascii="Times New Roman" w:hAnsi="Times New Roman"/>
          <w:color w:val="000000" w:themeColor="text1"/>
          <w:sz w:val="28"/>
          <w:szCs w:val="20"/>
        </w:rPr>
        <w:t>1 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год</w:t>
      </w:r>
      <w:r w:rsidR="00F662C3" w:rsidRPr="00770DA8">
        <w:rPr>
          <w:rFonts w:ascii="Times New Roman" w:hAnsi="Times New Roman"/>
          <w:color w:val="000000" w:themeColor="text1"/>
          <w:sz w:val="28"/>
          <w:szCs w:val="20"/>
        </w:rPr>
        <w:t>а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 xml:space="preserve"> по предварительным данным номинальные денежные доходы выросли на </w:t>
      </w:r>
      <w:r w:rsidR="00F662C3" w:rsidRPr="00770DA8">
        <w:rPr>
          <w:rFonts w:ascii="Times New Roman" w:hAnsi="Times New Roman"/>
          <w:color w:val="000000" w:themeColor="text1"/>
          <w:sz w:val="28"/>
          <w:szCs w:val="20"/>
        </w:rPr>
        <w:t>6,8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>процента</w:t>
      </w:r>
      <w:r w:rsidR="00CB4DEE" w:rsidRPr="00770DA8">
        <w:rPr>
          <w:rFonts w:ascii="Times New Roman" w:hAnsi="Times New Roman"/>
          <w:color w:val="000000" w:themeColor="text1"/>
          <w:sz w:val="28"/>
          <w:szCs w:val="20"/>
        </w:rPr>
        <w:t>, реальные располагаемые доходы</w:t>
      </w:r>
      <w:r w:rsidR="00997DE1" w:rsidRPr="00770DA8">
        <w:rPr>
          <w:rFonts w:ascii="Times New Roman" w:hAnsi="Times New Roman"/>
          <w:color w:val="000000" w:themeColor="text1"/>
          <w:sz w:val="28"/>
          <w:szCs w:val="20"/>
        </w:rPr>
        <w:t> –</w:t>
      </w:r>
      <w:r w:rsidR="00CB4DEE" w:rsidRPr="00770DA8">
        <w:rPr>
          <w:rFonts w:ascii="Times New Roman" w:hAnsi="Times New Roman"/>
          <w:color w:val="000000" w:themeColor="text1"/>
          <w:sz w:val="28"/>
          <w:szCs w:val="20"/>
        </w:rPr>
        <w:t xml:space="preserve"> на 0,8 процента</w:t>
      </w:r>
      <w:r w:rsidR="00F662C3" w:rsidRPr="00770DA8">
        <w:rPr>
          <w:rFonts w:ascii="Times New Roman" w:hAnsi="Times New Roman"/>
          <w:color w:val="000000" w:themeColor="text1"/>
          <w:sz w:val="28"/>
          <w:szCs w:val="20"/>
        </w:rPr>
        <w:t>.</w:t>
      </w:r>
      <w:r w:rsidRPr="00770DA8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</w:p>
    <w:p w14:paraId="011238B7" w14:textId="21EDDEB2" w:rsidR="00DB2EAB" w:rsidRPr="00770DA8" w:rsidRDefault="00F662C3" w:rsidP="00DB2E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proofErr w:type="gramStart"/>
      <w:r w:rsidRPr="00770DA8">
        <w:rPr>
          <w:rFonts w:ascii="Times New Roman" w:hAnsi="Times New Roman"/>
          <w:color w:val="000000" w:themeColor="text1"/>
          <w:sz w:val="28"/>
          <w:szCs w:val="20"/>
        </w:rPr>
        <w:t>П</w:t>
      </w:r>
      <w:r w:rsidR="00DB2EAB" w:rsidRPr="00770DA8">
        <w:rPr>
          <w:rFonts w:ascii="Times New Roman" w:hAnsi="Times New Roman"/>
          <w:color w:val="000000" w:themeColor="text1"/>
          <w:sz w:val="28"/>
          <w:szCs w:val="20"/>
        </w:rPr>
        <w:t>о итогам 2021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="00DB2EAB" w:rsidRPr="00770DA8">
        <w:rPr>
          <w:rFonts w:ascii="Times New Roman" w:hAnsi="Times New Roman"/>
          <w:color w:val="000000" w:themeColor="text1"/>
          <w:sz w:val="28"/>
          <w:szCs w:val="20"/>
        </w:rPr>
        <w:t xml:space="preserve">года ожидается рост </w:t>
      </w:r>
      <w:r w:rsidR="00C60DF7" w:rsidRPr="00770DA8">
        <w:rPr>
          <w:rFonts w:ascii="Times New Roman" w:hAnsi="Times New Roman"/>
          <w:color w:val="000000" w:themeColor="text1"/>
          <w:sz w:val="28"/>
          <w:szCs w:val="20"/>
        </w:rPr>
        <w:t xml:space="preserve">номинальных денежных доходов </w:t>
      </w:r>
      <w:r w:rsidR="00DB2EAB" w:rsidRPr="00770DA8">
        <w:rPr>
          <w:rFonts w:ascii="Times New Roman" w:hAnsi="Times New Roman"/>
          <w:color w:val="000000" w:themeColor="text1"/>
          <w:sz w:val="28"/>
          <w:szCs w:val="20"/>
        </w:rPr>
        <w:t>на 7,3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="00DB2EAB" w:rsidRPr="00770DA8">
        <w:rPr>
          <w:rFonts w:ascii="Times New Roman" w:hAnsi="Times New Roman"/>
          <w:color w:val="000000" w:themeColor="text1"/>
          <w:sz w:val="28"/>
          <w:szCs w:val="20"/>
        </w:rPr>
        <w:t>процента, что связано, с одной стороны, с сохранением положительных темпов роста оплаты труда работников и социальных выплат, которые занимают более 80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="00DB2EAB" w:rsidRPr="00770DA8">
        <w:rPr>
          <w:rFonts w:ascii="Times New Roman" w:hAnsi="Times New Roman"/>
          <w:color w:val="000000" w:themeColor="text1"/>
          <w:sz w:val="28"/>
          <w:szCs w:val="20"/>
        </w:rPr>
        <w:t>процентов в общей структуре доходов населения, с другой стороны – с восстановительным ростом доходов от предпринимательской деятельности, которые значительно сократились в 2020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="00DB2EAB" w:rsidRPr="00770DA8">
        <w:rPr>
          <w:rFonts w:ascii="Times New Roman" w:hAnsi="Times New Roman"/>
          <w:color w:val="000000" w:themeColor="text1"/>
          <w:sz w:val="28"/>
          <w:szCs w:val="20"/>
        </w:rPr>
        <w:t>году на фоне введенных ограничений, связанных с</w:t>
      </w:r>
      <w:proofErr w:type="gramEnd"/>
      <w:r w:rsidR="00DB2EAB" w:rsidRPr="00770DA8">
        <w:rPr>
          <w:rFonts w:ascii="Times New Roman" w:hAnsi="Times New Roman"/>
          <w:color w:val="000000" w:themeColor="text1"/>
          <w:sz w:val="28"/>
          <w:szCs w:val="20"/>
        </w:rPr>
        <w:t xml:space="preserve"> распространением новой </w:t>
      </w:r>
      <w:proofErr w:type="spellStart"/>
      <w:r w:rsidR="00DB2EAB" w:rsidRPr="00770DA8">
        <w:rPr>
          <w:rFonts w:ascii="Times New Roman" w:hAnsi="Times New Roman"/>
          <w:color w:val="000000" w:themeColor="text1"/>
          <w:sz w:val="28"/>
          <w:szCs w:val="20"/>
        </w:rPr>
        <w:t>коронавирусной</w:t>
      </w:r>
      <w:proofErr w:type="spellEnd"/>
      <w:r w:rsidR="00DB2EAB" w:rsidRPr="00770DA8">
        <w:rPr>
          <w:rFonts w:ascii="Times New Roman" w:hAnsi="Times New Roman"/>
          <w:color w:val="000000" w:themeColor="text1"/>
          <w:sz w:val="28"/>
          <w:szCs w:val="20"/>
        </w:rPr>
        <w:t xml:space="preserve"> инфекции. Таким образом, с учетом высоких темпов роста индекса потребительских цен по итогам 2021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="00DB2EAB" w:rsidRPr="00770DA8">
        <w:rPr>
          <w:rFonts w:ascii="Times New Roman" w:hAnsi="Times New Roman"/>
          <w:color w:val="000000" w:themeColor="text1"/>
          <w:sz w:val="28"/>
          <w:szCs w:val="20"/>
        </w:rPr>
        <w:t>года ожидается прирост реальных располагаемых доходов населения на уровне 1,2</w:t>
      </w:r>
      <w:r w:rsidR="00E33204" w:rsidRPr="00770DA8">
        <w:rPr>
          <w:rFonts w:ascii="Times New Roman" w:hAnsi="Times New Roman"/>
          <w:color w:val="000000" w:themeColor="text1"/>
          <w:sz w:val="28"/>
          <w:szCs w:val="20"/>
        </w:rPr>
        <w:t> </w:t>
      </w:r>
      <w:r w:rsidR="00DB2EAB" w:rsidRPr="00770DA8">
        <w:rPr>
          <w:rFonts w:ascii="Times New Roman" w:hAnsi="Times New Roman"/>
          <w:color w:val="000000" w:themeColor="text1"/>
          <w:sz w:val="28"/>
          <w:szCs w:val="20"/>
        </w:rPr>
        <w:t>процента.</w:t>
      </w:r>
    </w:p>
    <w:p w14:paraId="31C24004" w14:textId="77777777" w:rsidR="00DB2EAB" w:rsidRPr="00770DA8" w:rsidRDefault="00DB2EAB" w:rsidP="00DB2E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0"/>
        </w:rPr>
      </w:pPr>
    </w:p>
    <w:p w14:paraId="0A43D14F" w14:textId="77777777" w:rsidR="003236DE" w:rsidRPr="00770DA8" w:rsidRDefault="003236DE" w:rsidP="006A4961">
      <w:pPr>
        <w:pStyle w:val="aff0"/>
        <w:widowControl w:val="0"/>
        <w:numPr>
          <w:ilvl w:val="0"/>
          <w:numId w:val="24"/>
        </w:numPr>
        <w:ind w:left="357" w:hanging="357"/>
        <w:jc w:val="center"/>
        <w:rPr>
          <w:b/>
          <w:bCs/>
          <w:sz w:val="28"/>
          <w:szCs w:val="28"/>
        </w:rPr>
      </w:pPr>
      <w:r w:rsidRPr="00770DA8">
        <w:rPr>
          <w:b/>
          <w:bCs/>
          <w:sz w:val="28"/>
          <w:szCs w:val="28"/>
        </w:rPr>
        <w:t>Рынок труда</w:t>
      </w:r>
    </w:p>
    <w:p w14:paraId="0B56121F" w14:textId="4FD17156" w:rsidR="001B082E" w:rsidRPr="00770DA8" w:rsidRDefault="001B082E" w:rsidP="001B0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DA8">
        <w:rPr>
          <w:rFonts w:ascii="Times New Roman" w:hAnsi="Times New Roman"/>
          <w:sz w:val="28"/>
          <w:szCs w:val="28"/>
        </w:rPr>
        <w:t>Несмотря на постепенное повышение пенсионного возраста, начиная с 2019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года, существенного влияния на общие тенденции данный фактор не оказал. Численность занятых в экономике региона в 2019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году составила 607,4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тыс. человек, в 2020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году – 597,5</w:t>
      </w:r>
      <w:r w:rsidR="00E33204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тыс. человек. Это объясняется, в первую очередь, тем, что до пенсионной реформы значительная часть формально попадавших в категорию пенсионеров продолжала трудиться в течение нескольких лет, а также тем, что в регионе в последние годы зафиксирован минимальный миграционный прирост граждан трудоспособного возраста. В 2020</w:t>
      </w:r>
      <w:r w:rsidR="004D22A2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 xml:space="preserve">году определяющим фактором снижения </w:t>
      </w:r>
      <w:r w:rsidRPr="00770DA8">
        <w:rPr>
          <w:rFonts w:ascii="Times New Roman" w:hAnsi="Times New Roman"/>
          <w:sz w:val="28"/>
          <w:szCs w:val="28"/>
        </w:rPr>
        <w:lastRenderedPageBreak/>
        <w:t xml:space="preserve">численности занятых в экономике стали ограничения на ведение деятельности предприятиями и организациями, которые были введены в период ухудшения санитарно-эпидемиологической </w:t>
      </w:r>
      <w:proofErr w:type="gramStart"/>
      <w:r w:rsidRPr="00770DA8">
        <w:rPr>
          <w:rFonts w:ascii="Times New Roman" w:hAnsi="Times New Roman"/>
          <w:sz w:val="28"/>
          <w:szCs w:val="28"/>
        </w:rPr>
        <w:t>ситуации</w:t>
      </w:r>
      <w:proofErr w:type="gramEnd"/>
      <w:r w:rsidRPr="00770DA8">
        <w:rPr>
          <w:rFonts w:ascii="Times New Roman" w:hAnsi="Times New Roman"/>
          <w:sz w:val="28"/>
          <w:szCs w:val="28"/>
        </w:rPr>
        <w:t xml:space="preserve"> как в регионе, так и в стране в целом.</w:t>
      </w:r>
    </w:p>
    <w:p w14:paraId="2E47B9D8" w14:textId="7D9E650F" w:rsidR="001B082E" w:rsidRPr="00770DA8" w:rsidRDefault="001B082E" w:rsidP="001B0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DA8">
        <w:rPr>
          <w:rFonts w:ascii="Times New Roman" w:hAnsi="Times New Roman"/>
          <w:sz w:val="28"/>
          <w:szCs w:val="28"/>
        </w:rPr>
        <w:t>Вместе с тем, в 2021</w:t>
      </w:r>
      <w:r w:rsidR="004D22A2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 xml:space="preserve">году на фоне восстановления деловой активности и занятости населения ожидается увеличение общего числа занятых в экономике. При этом сдерживающее влияние на данный рост окажут негативные демографические тенденции, сложившиеся в регионе в последние годы и усугубившиеся на фоне распространения новой </w:t>
      </w:r>
      <w:proofErr w:type="spellStart"/>
      <w:r w:rsidRPr="00770DA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70DA8">
        <w:rPr>
          <w:rFonts w:ascii="Times New Roman" w:hAnsi="Times New Roman"/>
          <w:sz w:val="28"/>
          <w:szCs w:val="28"/>
        </w:rPr>
        <w:t xml:space="preserve"> инфекции. Таким образом, в 2021</w:t>
      </w:r>
      <w:r w:rsidR="004D22A2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году численность занятых в экономике по оценке составит 611,1</w:t>
      </w:r>
      <w:r w:rsidR="004D22A2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 xml:space="preserve">тыс. человек. </w:t>
      </w:r>
    </w:p>
    <w:p w14:paraId="4ECCAA98" w14:textId="5FDA9B00" w:rsidR="002D3503" w:rsidRPr="00770DA8" w:rsidRDefault="002D3503" w:rsidP="00EE351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>Среднесписочная численность работников по полному кругу организаций в 2019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году составила 406,9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тыс. человек, в 2020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году она снизилась до 395,2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тыс. человек. В текущем 2021 году количество работников по полному кругу организаций продолжает снижаться: в январе – ию</w:t>
      </w:r>
      <w:r w:rsidR="00E80841" w:rsidRPr="00770DA8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е 2021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года темп роста среднесписочной численности работников составил 99,</w:t>
      </w:r>
      <w:r w:rsidR="00E80841" w:rsidRPr="00770DA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процента к уровню января – ию</w:t>
      </w:r>
      <w:r w:rsidR="00E80841" w:rsidRPr="00770DA8">
        <w:rPr>
          <w:rFonts w:ascii="Times New Roman" w:hAnsi="Times New Roman"/>
          <w:color w:val="000000" w:themeColor="text1"/>
          <w:sz w:val="28"/>
          <w:szCs w:val="28"/>
        </w:rPr>
        <w:t>ля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 2020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года. Учитывая вышесказанное, по оценке, в 2021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году среднесписочная численность работников организаций ожидается на уровне 393,1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тыс. человек, что на 0,5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процента ниже показателей 2020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года.</w:t>
      </w:r>
    </w:p>
    <w:p w14:paraId="21ACA578" w14:textId="2416EF2E" w:rsidR="00926D61" w:rsidRPr="00770DA8" w:rsidRDefault="00926D61" w:rsidP="00926D6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Уровень безработицы (по методологии Международной организации труда) </w:t>
      </w:r>
      <w:r w:rsidR="00275109"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в январе – августе 2021 года </w:t>
      </w:r>
      <w:r w:rsidR="00224300" w:rsidRPr="00770DA8">
        <w:rPr>
          <w:rFonts w:ascii="Times New Roman" w:hAnsi="Times New Roman"/>
          <w:color w:val="000000" w:themeColor="text1"/>
          <w:sz w:val="28"/>
          <w:szCs w:val="28"/>
        </w:rPr>
        <w:t>составил</w:t>
      </w:r>
      <w:r w:rsidR="00275109"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 6,1 процента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, уровень зарегистрированной безработицы </w:t>
      </w:r>
      <w:r w:rsidR="00275109"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на конец августа 2021 года </w:t>
      </w:r>
      <w:r w:rsidR="00224300" w:rsidRPr="00770DA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75109"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 1,1 процента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0C601B2D" w14:textId="7EB7896A" w:rsidR="001B082E" w:rsidRPr="00770DA8" w:rsidRDefault="002D3503" w:rsidP="002D3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DA8">
        <w:rPr>
          <w:rFonts w:ascii="Times New Roman" w:hAnsi="Times New Roman"/>
          <w:sz w:val="28"/>
          <w:szCs w:val="28"/>
        </w:rPr>
        <w:t>По итогам 2021</w:t>
      </w:r>
      <w:r w:rsidR="004D22A2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 xml:space="preserve">года </w:t>
      </w:r>
      <w:r w:rsidR="00224300" w:rsidRPr="00770DA8">
        <w:rPr>
          <w:rFonts w:ascii="Times New Roman" w:hAnsi="Times New Roman"/>
          <w:sz w:val="28"/>
          <w:szCs w:val="28"/>
        </w:rPr>
        <w:t xml:space="preserve">уровень безработицы (по методологии Международной организации труда) ожидается на уровне </w:t>
      </w:r>
      <w:r w:rsidR="00275109" w:rsidRPr="00770DA8">
        <w:rPr>
          <w:rFonts w:ascii="Times New Roman" w:hAnsi="Times New Roman"/>
          <w:sz w:val="28"/>
          <w:szCs w:val="28"/>
        </w:rPr>
        <w:t>5,4 процента</w:t>
      </w:r>
      <w:r w:rsidRPr="00770DA8">
        <w:rPr>
          <w:rFonts w:ascii="Times New Roman" w:hAnsi="Times New Roman"/>
          <w:sz w:val="28"/>
          <w:szCs w:val="28"/>
        </w:rPr>
        <w:t xml:space="preserve">, </w:t>
      </w:r>
      <w:r w:rsidR="00C60DF7" w:rsidRPr="00770DA8">
        <w:rPr>
          <w:rFonts w:ascii="Times New Roman" w:hAnsi="Times New Roman"/>
          <w:sz w:val="28"/>
          <w:szCs w:val="28"/>
        </w:rPr>
        <w:t>уровень регистрируемой безработицы</w:t>
      </w:r>
      <w:r w:rsidR="00224300" w:rsidRPr="00770DA8">
        <w:rPr>
          <w:rFonts w:ascii="Times New Roman" w:hAnsi="Times New Roman"/>
          <w:sz w:val="28"/>
          <w:szCs w:val="28"/>
        </w:rPr>
        <w:t xml:space="preserve"> – на уровне 1,2 процента</w:t>
      </w:r>
      <w:r w:rsidRPr="00770DA8">
        <w:rPr>
          <w:rFonts w:ascii="Times New Roman" w:hAnsi="Times New Roman"/>
          <w:sz w:val="28"/>
          <w:szCs w:val="28"/>
        </w:rPr>
        <w:t>.</w:t>
      </w:r>
    </w:p>
    <w:p w14:paraId="2B4081EA" w14:textId="77777777" w:rsidR="002D3503" w:rsidRPr="00770DA8" w:rsidRDefault="002D3503" w:rsidP="002D3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C7AC24" w14:textId="5DFF4458" w:rsidR="003236DE" w:rsidRPr="00770DA8" w:rsidRDefault="00750AF3" w:rsidP="00F907F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DA8"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="003236DE" w:rsidRPr="00770DA8">
        <w:rPr>
          <w:rFonts w:ascii="Times New Roman" w:hAnsi="Times New Roman"/>
          <w:b/>
          <w:bCs/>
          <w:sz w:val="28"/>
          <w:szCs w:val="28"/>
        </w:rPr>
        <w:t>Демография</w:t>
      </w:r>
    </w:p>
    <w:p w14:paraId="6623D152" w14:textId="402E24EA" w:rsidR="001E7A64" w:rsidRPr="00770DA8" w:rsidRDefault="00121378" w:rsidP="00121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DA8">
        <w:rPr>
          <w:rFonts w:ascii="Times New Roman" w:hAnsi="Times New Roman"/>
          <w:sz w:val="28"/>
          <w:szCs w:val="28"/>
        </w:rPr>
        <w:t>В Ярославской области c 2017</w:t>
      </w:r>
      <w:r w:rsidR="004D22A2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года сложилась тенденция к увеличению темпов снижения численности населения, которая на 01</w:t>
      </w:r>
      <w:r w:rsidR="004D22A2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января 2021</w:t>
      </w:r>
      <w:r w:rsidR="004D22A2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года составила 1</w:t>
      </w:r>
      <w:r w:rsidR="004D22A2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241,4</w:t>
      </w:r>
      <w:r w:rsidR="004D22A2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тыс</w:t>
      </w:r>
      <w:r w:rsidR="004D22A2" w:rsidRPr="00770DA8">
        <w:rPr>
          <w:rFonts w:ascii="Times New Roman" w:hAnsi="Times New Roman"/>
          <w:sz w:val="28"/>
          <w:szCs w:val="28"/>
        </w:rPr>
        <w:t>.</w:t>
      </w:r>
      <w:r w:rsidRPr="00770DA8">
        <w:rPr>
          <w:rFonts w:ascii="Times New Roman" w:hAnsi="Times New Roman"/>
          <w:sz w:val="28"/>
          <w:szCs w:val="28"/>
        </w:rPr>
        <w:t xml:space="preserve"> 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человек. </w:t>
      </w:r>
      <w:r w:rsidR="00160FB5" w:rsidRPr="00770DA8">
        <w:rPr>
          <w:rFonts w:ascii="Times New Roman" w:hAnsi="Times New Roman"/>
          <w:color w:val="000000" w:themeColor="text1"/>
          <w:sz w:val="28"/>
          <w:szCs w:val="28"/>
        </w:rPr>
        <w:t>Среднегодовая численность постоянного населения за 20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60FB5"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год составила </w:t>
      </w:r>
      <w:r w:rsidR="00B0662B" w:rsidRPr="00770DA8">
        <w:rPr>
          <w:rFonts w:ascii="Times New Roman" w:hAnsi="Times New Roman"/>
          <w:color w:val="000000" w:themeColor="text1"/>
          <w:sz w:val="28"/>
          <w:szCs w:val="28"/>
        </w:rPr>
        <w:t>1 247,4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 тыс. человек</w:t>
      </w:r>
      <w:r w:rsidR="00160FB5"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 или 99,</w:t>
      </w:r>
      <w:r w:rsidR="00B0662B" w:rsidRPr="00770DA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60FB5" w:rsidRPr="00770DA8">
        <w:rPr>
          <w:rFonts w:ascii="Times New Roman" w:hAnsi="Times New Roman"/>
          <w:color w:val="000000" w:themeColor="text1"/>
          <w:sz w:val="28"/>
          <w:szCs w:val="28"/>
        </w:rPr>
        <w:t>процента к уровню 20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60FB5" w:rsidRPr="00770DA8">
        <w:rPr>
          <w:rFonts w:ascii="Times New Roman" w:hAnsi="Times New Roman"/>
          <w:color w:val="000000" w:themeColor="text1"/>
          <w:sz w:val="28"/>
          <w:szCs w:val="28"/>
        </w:rPr>
        <w:t>года.</w:t>
      </w:r>
    </w:p>
    <w:p w14:paraId="07221487" w14:textId="4AA6FEAE" w:rsidR="00A95637" w:rsidRPr="00770DA8" w:rsidRDefault="00A95637" w:rsidP="0056775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По оценочным данным территориального органа </w:t>
      </w:r>
      <w:r w:rsidR="005053F8" w:rsidRPr="00770DA8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едеральной службы </w:t>
      </w:r>
      <w:r w:rsidR="0056775B" w:rsidRPr="00770DA8">
        <w:rPr>
          <w:rFonts w:ascii="Times New Roman" w:hAnsi="Times New Roman"/>
          <w:color w:val="000000" w:themeColor="text1"/>
          <w:sz w:val="28"/>
          <w:szCs w:val="28"/>
        </w:rPr>
        <w:t>государственной статистики по Ярославской области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 численность постоянного населения области с начала 202</w:t>
      </w:r>
      <w:r w:rsidR="00121378" w:rsidRPr="00770DA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 г</w:t>
      </w:r>
      <w:r w:rsidR="0056775B" w:rsidRPr="00770DA8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 уменьшилась на </w:t>
      </w:r>
      <w:r w:rsidR="00396C02" w:rsidRPr="00770DA8">
        <w:rPr>
          <w:rFonts w:ascii="Times New Roman" w:hAnsi="Times New Roman"/>
          <w:color w:val="000000" w:themeColor="text1"/>
          <w:sz w:val="28"/>
          <w:szCs w:val="28"/>
        </w:rPr>
        <w:t>7 872</w:t>
      </w:r>
      <w:r w:rsidR="0056775B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человека и составила на 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21378" w:rsidRPr="00770DA8">
        <w:rPr>
          <w:rFonts w:ascii="Times New Roman" w:hAnsi="Times New Roman"/>
          <w:color w:val="000000" w:themeColor="text1"/>
          <w:sz w:val="28"/>
          <w:szCs w:val="28"/>
        </w:rPr>
        <w:t>августа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 г</w:t>
      </w:r>
      <w:r w:rsidR="0056775B" w:rsidRPr="00770DA8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396C02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96C02" w:rsidRPr="00770DA8">
        <w:rPr>
          <w:rFonts w:ascii="Times New Roman" w:hAnsi="Times New Roman"/>
          <w:color w:val="000000" w:themeColor="text1"/>
          <w:sz w:val="28"/>
          <w:szCs w:val="28"/>
        </w:rPr>
        <w:t>33,6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56775B"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человек. </w:t>
      </w:r>
    </w:p>
    <w:p w14:paraId="0649E257" w14:textId="294BFCA7" w:rsidR="00121378" w:rsidRPr="00770DA8" w:rsidRDefault="00121378" w:rsidP="00121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DA8">
        <w:rPr>
          <w:rFonts w:ascii="Times New Roman" w:hAnsi="Times New Roman"/>
          <w:sz w:val="28"/>
          <w:szCs w:val="28"/>
        </w:rPr>
        <w:t>На формирование такого тренда повлияли два основных фактора. Первый – снижение рождаемости более значительными темпами, нежели снижение смертности в 2017 – 2019</w:t>
      </w:r>
      <w:r w:rsidR="004D22A2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>годах и, как результат, увеличение естественной убыли населения. Второй – существенное снижение миграционного прироста до уровня, который позволяет компенсировать естественную убыль в незначительной степени.</w:t>
      </w:r>
    </w:p>
    <w:p w14:paraId="070370EE" w14:textId="0276E324" w:rsidR="00121378" w:rsidRPr="00770DA8" w:rsidRDefault="00121378" w:rsidP="00121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DA8">
        <w:rPr>
          <w:rFonts w:ascii="Times New Roman" w:hAnsi="Times New Roman"/>
          <w:sz w:val="28"/>
          <w:szCs w:val="28"/>
        </w:rPr>
        <w:t xml:space="preserve">Снижение миграционного притока произошло, с одной стороны, в силу исчерпания демографического потенциала миграции населения близлежащих </w:t>
      </w:r>
      <w:r w:rsidRPr="00770DA8">
        <w:rPr>
          <w:rFonts w:ascii="Times New Roman" w:hAnsi="Times New Roman"/>
          <w:sz w:val="28"/>
          <w:szCs w:val="28"/>
        </w:rPr>
        <w:lastRenderedPageBreak/>
        <w:t>территорий, с другой – временного снижения экономической привлекательности области для трудовых мигрантов из ближнего зарубежья из-за сокращения числа малооплачиваемых рабочих мест.</w:t>
      </w:r>
    </w:p>
    <w:p w14:paraId="317C2009" w14:textId="1F5C19F9" w:rsidR="00121378" w:rsidRPr="00770DA8" w:rsidRDefault="00121378" w:rsidP="001213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DA8">
        <w:rPr>
          <w:rFonts w:ascii="Times New Roman" w:hAnsi="Times New Roman"/>
          <w:sz w:val="28"/>
          <w:szCs w:val="28"/>
        </w:rPr>
        <w:t>В 2020 – первой половине 2021</w:t>
      </w:r>
      <w:r w:rsidR="004D22A2" w:rsidRPr="00770DA8">
        <w:rPr>
          <w:rFonts w:ascii="Times New Roman" w:hAnsi="Times New Roman"/>
          <w:sz w:val="28"/>
          <w:szCs w:val="28"/>
        </w:rPr>
        <w:t> </w:t>
      </w:r>
      <w:r w:rsidRPr="00770DA8">
        <w:rPr>
          <w:rFonts w:ascii="Times New Roman" w:hAnsi="Times New Roman"/>
          <w:sz w:val="28"/>
          <w:szCs w:val="28"/>
        </w:rPr>
        <w:t xml:space="preserve">года данные тенденции усугубились ростом смертности населения в силу причин, вызванных распространением новой </w:t>
      </w:r>
      <w:proofErr w:type="spellStart"/>
      <w:r w:rsidRPr="00770DA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70DA8">
        <w:rPr>
          <w:rFonts w:ascii="Times New Roman" w:hAnsi="Times New Roman"/>
          <w:sz w:val="28"/>
          <w:szCs w:val="28"/>
        </w:rPr>
        <w:t xml:space="preserve"> инфекции и резким снижением мобильности населения, что вызвало миграционный отток впервые за многие годы.</w:t>
      </w:r>
    </w:p>
    <w:p w14:paraId="17A27160" w14:textId="192EFC16" w:rsidR="00121378" w:rsidRPr="001E7A64" w:rsidRDefault="0056775B" w:rsidP="004D2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DA8">
        <w:rPr>
          <w:rFonts w:ascii="Times New Roman" w:hAnsi="Times New Roman"/>
          <w:color w:val="000000" w:themeColor="text1"/>
          <w:sz w:val="28"/>
          <w:szCs w:val="28"/>
        </w:rPr>
        <w:t>По оценке среднегодовая численность постоянного населения по итогам 202</w:t>
      </w:r>
      <w:r w:rsidR="00121378" w:rsidRPr="00770DA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года составит 1</w:t>
      </w:r>
      <w:r w:rsidR="00B0662B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0662B" w:rsidRPr="00770DA8">
        <w:rPr>
          <w:rFonts w:ascii="Times New Roman" w:hAnsi="Times New Roman"/>
          <w:color w:val="000000" w:themeColor="text1"/>
          <w:sz w:val="28"/>
          <w:szCs w:val="28"/>
        </w:rPr>
        <w:t>35,3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70DA8">
        <w:rPr>
          <w:rFonts w:ascii="Times New Roman" w:hAnsi="Times New Roman"/>
          <w:color w:val="000000" w:themeColor="text1"/>
          <w:sz w:val="28"/>
          <w:szCs w:val="28"/>
        </w:rPr>
        <w:t>тыс. человек</w:t>
      </w:r>
      <w:r w:rsidR="00F02405"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 или 99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02405" w:rsidRPr="00770DA8">
        <w:rPr>
          <w:rFonts w:ascii="Times New Roman" w:hAnsi="Times New Roman"/>
          <w:color w:val="000000" w:themeColor="text1"/>
          <w:sz w:val="28"/>
          <w:szCs w:val="28"/>
        </w:rPr>
        <w:t>процент</w:t>
      </w:r>
      <w:r w:rsidR="00B0662B" w:rsidRPr="00770DA8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F02405" w:rsidRPr="00770DA8">
        <w:rPr>
          <w:rFonts w:ascii="Times New Roman" w:hAnsi="Times New Roman"/>
          <w:color w:val="000000" w:themeColor="text1"/>
          <w:sz w:val="28"/>
          <w:szCs w:val="28"/>
        </w:rPr>
        <w:t xml:space="preserve"> к уровню 20</w:t>
      </w:r>
      <w:r w:rsidR="00121378" w:rsidRPr="00770DA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4D22A2" w:rsidRPr="00770DA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F02405" w:rsidRPr="00770DA8">
        <w:rPr>
          <w:rFonts w:ascii="Times New Roman" w:hAnsi="Times New Roman"/>
          <w:color w:val="000000" w:themeColor="text1"/>
          <w:sz w:val="28"/>
          <w:szCs w:val="28"/>
        </w:rPr>
        <w:t>года.</w:t>
      </w:r>
    </w:p>
    <w:sectPr w:rsidR="00121378" w:rsidRPr="001E7A64" w:rsidSect="00F346C3">
      <w:footerReference w:type="default" r:id="rId9"/>
      <w:pgSz w:w="11906" w:h="16838"/>
      <w:pgMar w:top="1134" w:right="850" w:bottom="1134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2EEEA" w14:textId="77777777" w:rsidR="00EB4C65" w:rsidRDefault="00EB4C65" w:rsidP="00F346C3">
      <w:pPr>
        <w:spacing w:after="0" w:line="240" w:lineRule="auto"/>
      </w:pPr>
      <w:r>
        <w:separator/>
      </w:r>
    </w:p>
  </w:endnote>
  <w:endnote w:type="continuationSeparator" w:id="0">
    <w:p w14:paraId="07E87CDC" w14:textId="77777777" w:rsidR="00EB4C65" w:rsidRDefault="00EB4C65" w:rsidP="00F3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0"/>
    <w:family w:val="auto"/>
    <w:pitch w:val="variable"/>
    <w:sig w:usb0="00000203" w:usb1="00000000" w:usb2="00000000" w:usb3="00000000" w:csb0="00000005" w:csb1="00000000"/>
  </w:font>
  <w:font w:name="OEKGHE+OfficinaSerifWinC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893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3D74A17" w14:textId="77777777" w:rsidR="00D90A2C" w:rsidRPr="00F346C3" w:rsidRDefault="00D90A2C">
        <w:pPr>
          <w:pStyle w:val="af4"/>
          <w:jc w:val="center"/>
          <w:rPr>
            <w:rFonts w:ascii="Times New Roman" w:hAnsi="Times New Roman"/>
            <w:sz w:val="24"/>
            <w:szCs w:val="24"/>
          </w:rPr>
        </w:pPr>
        <w:r w:rsidRPr="00F346C3">
          <w:rPr>
            <w:rFonts w:ascii="Times New Roman" w:hAnsi="Times New Roman"/>
            <w:sz w:val="24"/>
            <w:szCs w:val="24"/>
          </w:rPr>
          <w:fldChar w:fldCharType="begin"/>
        </w:r>
        <w:r w:rsidRPr="00F346C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46C3">
          <w:rPr>
            <w:rFonts w:ascii="Times New Roman" w:hAnsi="Times New Roman"/>
            <w:sz w:val="24"/>
            <w:szCs w:val="24"/>
          </w:rPr>
          <w:fldChar w:fldCharType="separate"/>
        </w:r>
        <w:r w:rsidR="00B24BF9">
          <w:rPr>
            <w:rFonts w:ascii="Times New Roman" w:hAnsi="Times New Roman"/>
            <w:noProof/>
            <w:sz w:val="24"/>
            <w:szCs w:val="24"/>
          </w:rPr>
          <w:t>2</w:t>
        </w:r>
        <w:r w:rsidRPr="00F346C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9B0A3" w14:textId="77777777" w:rsidR="00EB4C65" w:rsidRDefault="00EB4C65" w:rsidP="00F346C3">
      <w:pPr>
        <w:spacing w:after="0" w:line="240" w:lineRule="auto"/>
      </w:pPr>
      <w:r>
        <w:separator/>
      </w:r>
    </w:p>
  </w:footnote>
  <w:footnote w:type="continuationSeparator" w:id="0">
    <w:p w14:paraId="36BB9A10" w14:textId="77777777" w:rsidR="00EB4C65" w:rsidRDefault="00EB4C65" w:rsidP="00F34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8CF6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C82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DCE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5E5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B781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168C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BA1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C4C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BC0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90E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D018A5"/>
    <w:multiLevelType w:val="singleLevel"/>
    <w:tmpl w:val="EA7E7F24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13205DFB"/>
    <w:multiLevelType w:val="multilevel"/>
    <w:tmpl w:val="862A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702412"/>
    <w:multiLevelType w:val="singleLevel"/>
    <w:tmpl w:val="2272C32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8BD4011"/>
    <w:multiLevelType w:val="hybridMultilevel"/>
    <w:tmpl w:val="3E9E9CA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C6843"/>
    <w:multiLevelType w:val="hybridMultilevel"/>
    <w:tmpl w:val="25548D34"/>
    <w:lvl w:ilvl="0" w:tplc="FB1E6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F6533E"/>
    <w:multiLevelType w:val="hybridMultilevel"/>
    <w:tmpl w:val="DB4A3140"/>
    <w:lvl w:ilvl="0" w:tplc="A5485470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C957A9"/>
    <w:multiLevelType w:val="singleLevel"/>
    <w:tmpl w:val="D9ECE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2EAD640C"/>
    <w:multiLevelType w:val="singleLevel"/>
    <w:tmpl w:val="D0B8CD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5B24C8"/>
    <w:multiLevelType w:val="hybridMultilevel"/>
    <w:tmpl w:val="17AA1450"/>
    <w:lvl w:ilvl="0" w:tplc="95D81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8F36981"/>
    <w:multiLevelType w:val="hybridMultilevel"/>
    <w:tmpl w:val="9202EFFC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1">
    <w:nsid w:val="5AB77ABF"/>
    <w:multiLevelType w:val="singleLevel"/>
    <w:tmpl w:val="77F8F01A"/>
    <w:lvl w:ilvl="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2">
    <w:nsid w:val="5FCD11F0"/>
    <w:multiLevelType w:val="hybridMultilevel"/>
    <w:tmpl w:val="CAA006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8F3A98"/>
    <w:multiLevelType w:val="hybridMultilevel"/>
    <w:tmpl w:val="38E618D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C65B42"/>
    <w:multiLevelType w:val="hybridMultilevel"/>
    <w:tmpl w:val="17AED262"/>
    <w:lvl w:ilvl="0" w:tplc="247068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712973E0"/>
    <w:multiLevelType w:val="singleLevel"/>
    <w:tmpl w:val="6BF633A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7EFC5EC1"/>
    <w:multiLevelType w:val="singleLevel"/>
    <w:tmpl w:val="D874690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2"/>
  </w:num>
  <w:num w:numId="17">
    <w:abstractNumId w:val="21"/>
  </w:num>
  <w:num w:numId="18">
    <w:abstractNumId w:val="17"/>
  </w:num>
  <w:num w:numId="19">
    <w:abstractNumId w:val="18"/>
  </w:num>
  <w:num w:numId="20">
    <w:abstractNumId w:val="19"/>
  </w:num>
  <w:num w:numId="21">
    <w:abstractNumId w:val="22"/>
  </w:num>
  <w:num w:numId="22">
    <w:abstractNumId w:val="23"/>
  </w:num>
  <w:num w:numId="23">
    <w:abstractNumId w:val="15"/>
  </w:num>
  <w:num w:numId="24">
    <w:abstractNumId w:val="20"/>
  </w:num>
  <w:num w:numId="25">
    <w:abstractNumId w:val="14"/>
  </w:num>
  <w:num w:numId="26">
    <w:abstractNumId w:val="1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73"/>
    <w:rsid w:val="000034FE"/>
    <w:rsid w:val="00004672"/>
    <w:rsid w:val="00013E12"/>
    <w:rsid w:val="00022DF4"/>
    <w:rsid w:val="00023FE7"/>
    <w:rsid w:val="00024973"/>
    <w:rsid w:val="000321D5"/>
    <w:rsid w:val="00032DB4"/>
    <w:rsid w:val="0004000B"/>
    <w:rsid w:val="0004136D"/>
    <w:rsid w:val="0004701F"/>
    <w:rsid w:val="00047731"/>
    <w:rsid w:val="00047D0F"/>
    <w:rsid w:val="00051E32"/>
    <w:rsid w:val="0005401E"/>
    <w:rsid w:val="00055945"/>
    <w:rsid w:val="00056705"/>
    <w:rsid w:val="00056AA9"/>
    <w:rsid w:val="000608AF"/>
    <w:rsid w:val="000617F1"/>
    <w:rsid w:val="00062B80"/>
    <w:rsid w:val="00062D26"/>
    <w:rsid w:val="00064078"/>
    <w:rsid w:val="00065EAD"/>
    <w:rsid w:val="000714EF"/>
    <w:rsid w:val="00071CCE"/>
    <w:rsid w:val="000751E7"/>
    <w:rsid w:val="00075B1A"/>
    <w:rsid w:val="00077C58"/>
    <w:rsid w:val="00081C40"/>
    <w:rsid w:val="00081D6A"/>
    <w:rsid w:val="000846BA"/>
    <w:rsid w:val="000847A9"/>
    <w:rsid w:val="00086226"/>
    <w:rsid w:val="000864E1"/>
    <w:rsid w:val="00086C95"/>
    <w:rsid w:val="00086CC4"/>
    <w:rsid w:val="000927C7"/>
    <w:rsid w:val="000937EC"/>
    <w:rsid w:val="0009494D"/>
    <w:rsid w:val="0009690F"/>
    <w:rsid w:val="000970E9"/>
    <w:rsid w:val="00097216"/>
    <w:rsid w:val="000974CB"/>
    <w:rsid w:val="000A0ED8"/>
    <w:rsid w:val="000A21AD"/>
    <w:rsid w:val="000A2908"/>
    <w:rsid w:val="000A76E3"/>
    <w:rsid w:val="000A7BB5"/>
    <w:rsid w:val="000B17E1"/>
    <w:rsid w:val="000B2881"/>
    <w:rsid w:val="000B6CF0"/>
    <w:rsid w:val="000C07B7"/>
    <w:rsid w:val="000C3EC9"/>
    <w:rsid w:val="000D2255"/>
    <w:rsid w:val="000D3F74"/>
    <w:rsid w:val="000D4835"/>
    <w:rsid w:val="000D5931"/>
    <w:rsid w:val="000D6E94"/>
    <w:rsid w:val="000D745E"/>
    <w:rsid w:val="000E293A"/>
    <w:rsid w:val="000E4740"/>
    <w:rsid w:val="000E7CFE"/>
    <w:rsid w:val="000F2148"/>
    <w:rsid w:val="000F41D1"/>
    <w:rsid w:val="000F63EC"/>
    <w:rsid w:val="00102D8A"/>
    <w:rsid w:val="00103562"/>
    <w:rsid w:val="00103776"/>
    <w:rsid w:val="0010391C"/>
    <w:rsid w:val="00103BE5"/>
    <w:rsid w:val="001055AB"/>
    <w:rsid w:val="00107A15"/>
    <w:rsid w:val="001105BC"/>
    <w:rsid w:val="0011126D"/>
    <w:rsid w:val="00114855"/>
    <w:rsid w:val="00114F2C"/>
    <w:rsid w:val="001200AB"/>
    <w:rsid w:val="00120CCE"/>
    <w:rsid w:val="0012136B"/>
    <w:rsid w:val="00121378"/>
    <w:rsid w:val="00122619"/>
    <w:rsid w:val="00122E76"/>
    <w:rsid w:val="00124CFB"/>
    <w:rsid w:val="00127FDB"/>
    <w:rsid w:val="00131DBF"/>
    <w:rsid w:val="00132FAE"/>
    <w:rsid w:val="0013379E"/>
    <w:rsid w:val="00136004"/>
    <w:rsid w:val="00142E71"/>
    <w:rsid w:val="00143543"/>
    <w:rsid w:val="00144192"/>
    <w:rsid w:val="00145718"/>
    <w:rsid w:val="00153237"/>
    <w:rsid w:val="00155B3C"/>
    <w:rsid w:val="00160FB5"/>
    <w:rsid w:val="001662E0"/>
    <w:rsid w:val="001704B4"/>
    <w:rsid w:val="0017240C"/>
    <w:rsid w:val="00173EF8"/>
    <w:rsid w:val="0017486D"/>
    <w:rsid w:val="00176676"/>
    <w:rsid w:val="001773B6"/>
    <w:rsid w:val="0017775C"/>
    <w:rsid w:val="0018013B"/>
    <w:rsid w:val="00181A19"/>
    <w:rsid w:val="00181B6E"/>
    <w:rsid w:val="00187344"/>
    <w:rsid w:val="00191A55"/>
    <w:rsid w:val="00191E84"/>
    <w:rsid w:val="001922D5"/>
    <w:rsid w:val="001925EC"/>
    <w:rsid w:val="001957CE"/>
    <w:rsid w:val="00195F0D"/>
    <w:rsid w:val="00197504"/>
    <w:rsid w:val="001A2ABB"/>
    <w:rsid w:val="001A4ACE"/>
    <w:rsid w:val="001A5BD0"/>
    <w:rsid w:val="001A6A8E"/>
    <w:rsid w:val="001B082E"/>
    <w:rsid w:val="001B0D49"/>
    <w:rsid w:val="001B0EE7"/>
    <w:rsid w:val="001B185E"/>
    <w:rsid w:val="001B2C37"/>
    <w:rsid w:val="001B49DA"/>
    <w:rsid w:val="001B5FF1"/>
    <w:rsid w:val="001B7735"/>
    <w:rsid w:val="001C3CBA"/>
    <w:rsid w:val="001C4B31"/>
    <w:rsid w:val="001C4F42"/>
    <w:rsid w:val="001C5F75"/>
    <w:rsid w:val="001D039A"/>
    <w:rsid w:val="001D57B9"/>
    <w:rsid w:val="001D5862"/>
    <w:rsid w:val="001D7C19"/>
    <w:rsid w:val="001E7A64"/>
    <w:rsid w:val="001E7D12"/>
    <w:rsid w:val="001F2114"/>
    <w:rsid w:val="001F22AA"/>
    <w:rsid w:val="001F278E"/>
    <w:rsid w:val="001F3459"/>
    <w:rsid w:val="001F37E8"/>
    <w:rsid w:val="001F6DA8"/>
    <w:rsid w:val="00201818"/>
    <w:rsid w:val="002037B4"/>
    <w:rsid w:val="00203D9B"/>
    <w:rsid w:val="00206797"/>
    <w:rsid w:val="00206EB2"/>
    <w:rsid w:val="00211560"/>
    <w:rsid w:val="00212518"/>
    <w:rsid w:val="002133E9"/>
    <w:rsid w:val="00220BB6"/>
    <w:rsid w:val="00221DF5"/>
    <w:rsid w:val="00224300"/>
    <w:rsid w:val="0022442F"/>
    <w:rsid w:val="0022461B"/>
    <w:rsid w:val="00225A93"/>
    <w:rsid w:val="00225BA4"/>
    <w:rsid w:val="00225D0A"/>
    <w:rsid w:val="0022754C"/>
    <w:rsid w:val="00230CD4"/>
    <w:rsid w:val="00233DD6"/>
    <w:rsid w:val="0023669C"/>
    <w:rsid w:val="002411AA"/>
    <w:rsid w:val="00241747"/>
    <w:rsid w:val="00242E17"/>
    <w:rsid w:val="00245440"/>
    <w:rsid w:val="0025053B"/>
    <w:rsid w:val="002626E3"/>
    <w:rsid w:val="0026507F"/>
    <w:rsid w:val="002661B5"/>
    <w:rsid w:val="00266E9B"/>
    <w:rsid w:val="0027147E"/>
    <w:rsid w:val="0027276E"/>
    <w:rsid w:val="00275109"/>
    <w:rsid w:val="00275884"/>
    <w:rsid w:val="00280F38"/>
    <w:rsid w:val="0028109C"/>
    <w:rsid w:val="0028343F"/>
    <w:rsid w:val="00284EBF"/>
    <w:rsid w:val="00286695"/>
    <w:rsid w:val="00291834"/>
    <w:rsid w:val="002930A4"/>
    <w:rsid w:val="00294283"/>
    <w:rsid w:val="0029564F"/>
    <w:rsid w:val="00295A1F"/>
    <w:rsid w:val="00295B7D"/>
    <w:rsid w:val="00295C68"/>
    <w:rsid w:val="002967B2"/>
    <w:rsid w:val="00296E85"/>
    <w:rsid w:val="00297F33"/>
    <w:rsid w:val="002A0BB0"/>
    <w:rsid w:val="002A0C0A"/>
    <w:rsid w:val="002A1E44"/>
    <w:rsid w:val="002A396B"/>
    <w:rsid w:val="002A4340"/>
    <w:rsid w:val="002A5035"/>
    <w:rsid w:val="002A5A2D"/>
    <w:rsid w:val="002A606E"/>
    <w:rsid w:val="002A77C8"/>
    <w:rsid w:val="002A7BA6"/>
    <w:rsid w:val="002B070A"/>
    <w:rsid w:val="002B1422"/>
    <w:rsid w:val="002B17EC"/>
    <w:rsid w:val="002B1E30"/>
    <w:rsid w:val="002B420C"/>
    <w:rsid w:val="002B566C"/>
    <w:rsid w:val="002B5A07"/>
    <w:rsid w:val="002B5A1C"/>
    <w:rsid w:val="002C18C7"/>
    <w:rsid w:val="002C2C15"/>
    <w:rsid w:val="002C2DB4"/>
    <w:rsid w:val="002C3C01"/>
    <w:rsid w:val="002C7A58"/>
    <w:rsid w:val="002D31F3"/>
    <w:rsid w:val="002D3503"/>
    <w:rsid w:val="002D382E"/>
    <w:rsid w:val="002D4A27"/>
    <w:rsid w:val="002D7606"/>
    <w:rsid w:val="002E0531"/>
    <w:rsid w:val="002E0ECB"/>
    <w:rsid w:val="002E18F3"/>
    <w:rsid w:val="002E2B89"/>
    <w:rsid w:val="002E2D48"/>
    <w:rsid w:val="002E387C"/>
    <w:rsid w:val="002E57B7"/>
    <w:rsid w:val="002E5FE3"/>
    <w:rsid w:val="002E7B26"/>
    <w:rsid w:val="002F3B34"/>
    <w:rsid w:val="002F4177"/>
    <w:rsid w:val="002F6BDD"/>
    <w:rsid w:val="00301416"/>
    <w:rsid w:val="00303AA1"/>
    <w:rsid w:val="0030472D"/>
    <w:rsid w:val="00306B30"/>
    <w:rsid w:val="003109CA"/>
    <w:rsid w:val="00310F17"/>
    <w:rsid w:val="00312FAC"/>
    <w:rsid w:val="003135B6"/>
    <w:rsid w:val="003173A4"/>
    <w:rsid w:val="00322B76"/>
    <w:rsid w:val="003236DE"/>
    <w:rsid w:val="0032464F"/>
    <w:rsid w:val="00332A5B"/>
    <w:rsid w:val="0033526A"/>
    <w:rsid w:val="00340590"/>
    <w:rsid w:val="00344347"/>
    <w:rsid w:val="00344C32"/>
    <w:rsid w:val="00350698"/>
    <w:rsid w:val="0035105E"/>
    <w:rsid w:val="0035324F"/>
    <w:rsid w:val="00354768"/>
    <w:rsid w:val="00354AEE"/>
    <w:rsid w:val="0035509B"/>
    <w:rsid w:val="00355C7C"/>
    <w:rsid w:val="00355EDE"/>
    <w:rsid w:val="003561FD"/>
    <w:rsid w:val="003566C2"/>
    <w:rsid w:val="003575B7"/>
    <w:rsid w:val="00357E67"/>
    <w:rsid w:val="003631CF"/>
    <w:rsid w:val="00365EA2"/>
    <w:rsid w:val="00365EED"/>
    <w:rsid w:val="00374742"/>
    <w:rsid w:val="0037509A"/>
    <w:rsid w:val="0037653A"/>
    <w:rsid w:val="00384E2A"/>
    <w:rsid w:val="00385724"/>
    <w:rsid w:val="003863FD"/>
    <w:rsid w:val="0038678B"/>
    <w:rsid w:val="00386AF5"/>
    <w:rsid w:val="00392789"/>
    <w:rsid w:val="00396A6D"/>
    <w:rsid w:val="00396C02"/>
    <w:rsid w:val="003A41A8"/>
    <w:rsid w:val="003A472A"/>
    <w:rsid w:val="003A5DAB"/>
    <w:rsid w:val="003A660E"/>
    <w:rsid w:val="003B162A"/>
    <w:rsid w:val="003B2EE8"/>
    <w:rsid w:val="003B3A8D"/>
    <w:rsid w:val="003B6372"/>
    <w:rsid w:val="003C2292"/>
    <w:rsid w:val="003C3CBF"/>
    <w:rsid w:val="003C43D1"/>
    <w:rsid w:val="003C6048"/>
    <w:rsid w:val="003C65CC"/>
    <w:rsid w:val="003D0DD9"/>
    <w:rsid w:val="003D1853"/>
    <w:rsid w:val="003D6F7A"/>
    <w:rsid w:val="003D712A"/>
    <w:rsid w:val="003E15A0"/>
    <w:rsid w:val="003E18B8"/>
    <w:rsid w:val="003E3E74"/>
    <w:rsid w:val="003E40B6"/>
    <w:rsid w:val="003E6280"/>
    <w:rsid w:val="003E7746"/>
    <w:rsid w:val="003F118E"/>
    <w:rsid w:val="003F293E"/>
    <w:rsid w:val="003F3DFD"/>
    <w:rsid w:val="003F6F61"/>
    <w:rsid w:val="003F7CB5"/>
    <w:rsid w:val="00401D7A"/>
    <w:rsid w:val="00401F04"/>
    <w:rsid w:val="00403F35"/>
    <w:rsid w:val="00405E27"/>
    <w:rsid w:val="00410F86"/>
    <w:rsid w:val="004143A6"/>
    <w:rsid w:val="0041525C"/>
    <w:rsid w:val="0041682A"/>
    <w:rsid w:val="00416DE1"/>
    <w:rsid w:val="00417FE4"/>
    <w:rsid w:val="00421973"/>
    <w:rsid w:val="00423CE0"/>
    <w:rsid w:val="004271C4"/>
    <w:rsid w:val="004300D1"/>
    <w:rsid w:val="00431EA2"/>
    <w:rsid w:val="00443667"/>
    <w:rsid w:val="00450A95"/>
    <w:rsid w:val="00454094"/>
    <w:rsid w:val="004562A9"/>
    <w:rsid w:val="00457459"/>
    <w:rsid w:val="00457B44"/>
    <w:rsid w:val="00457F81"/>
    <w:rsid w:val="004601DF"/>
    <w:rsid w:val="00464697"/>
    <w:rsid w:val="00464ED5"/>
    <w:rsid w:val="004654ED"/>
    <w:rsid w:val="00466E32"/>
    <w:rsid w:val="00467C4B"/>
    <w:rsid w:val="004706B0"/>
    <w:rsid w:val="00471FA4"/>
    <w:rsid w:val="0047206D"/>
    <w:rsid w:val="004749AF"/>
    <w:rsid w:val="00477D76"/>
    <w:rsid w:val="00480ADB"/>
    <w:rsid w:val="00481461"/>
    <w:rsid w:val="004814B4"/>
    <w:rsid w:val="004821BF"/>
    <w:rsid w:val="004822C3"/>
    <w:rsid w:val="00482359"/>
    <w:rsid w:val="00482B1C"/>
    <w:rsid w:val="00484246"/>
    <w:rsid w:val="0048472B"/>
    <w:rsid w:val="00484CCA"/>
    <w:rsid w:val="00484DDD"/>
    <w:rsid w:val="004853C1"/>
    <w:rsid w:val="0048715E"/>
    <w:rsid w:val="00493032"/>
    <w:rsid w:val="00496004"/>
    <w:rsid w:val="00496DFF"/>
    <w:rsid w:val="004A1839"/>
    <w:rsid w:val="004A2ACE"/>
    <w:rsid w:val="004A3A0E"/>
    <w:rsid w:val="004A4A5F"/>
    <w:rsid w:val="004A502E"/>
    <w:rsid w:val="004A79C3"/>
    <w:rsid w:val="004B2058"/>
    <w:rsid w:val="004B3685"/>
    <w:rsid w:val="004B4FF0"/>
    <w:rsid w:val="004B5E9E"/>
    <w:rsid w:val="004B7775"/>
    <w:rsid w:val="004C7F0A"/>
    <w:rsid w:val="004D0395"/>
    <w:rsid w:val="004D0CC6"/>
    <w:rsid w:val="004D1543"/>
    <w:rsid w:val="004D22A2"/>
    <w:rsid w:val="004D6A42"/>
    <w:rsid w:val="004D6DA5"/>
    <w:rsid w:val="004D7567"/>
    <w:rsid w:val="004D7A4A"/>
    <w:rsid w:val="004D7F69"/>
    <w:rsid w:val="004E02A9"/>
    <w:rsid w:val="004E0CD2"/>
    <w:rsid w:val="004E1162"/>
    <w:rsid w:val="004E1AC3"/>
    <w:rsid w:val="004E36C0"/>
    <w:rsid w:val="004E3DE5"/>
    <w:rsid w:val="004E3FA2"/>
    <w:rsid w:val="004E41B5"/>
    <w:rsid w:val="004E4484"/>
    <w:rsid w:val="004E4729"/>
    <w:rsid w:val="004E590A"/>
    <w:rsid w:val="004E5B27"/>
    <w:rsid w:val="004E7E74"/>
    <w:rsid w:val="004F0B77"/>
    <w:rsid w:val="004F5211"/>
    <w:rsid w:val="004F5886"/>
    <w:rsid w:val="004F6548"/>
    <w:rsid w:val="004F72F2"/>
    <w:rsid w:val="005011C1"/>
    <w:rsid w:val="005013B2"/>
    <w:rsid w:val="0050308C"/>
    <w:rsid w:val="00504630"/>
    <w:rsid w:val="00504E8F"/>
    <w:rsid w:val="005053F8"/>
    <w:rsid w:val="0050607C"/>
    <w:rsid w:val="00510634"/>
    <w:rsid w:val="005143DE"/>
    <w:rsid w:val="005179E3"/>
    <w:rsid w:val="005243FE"/>
    <w:rsid w:val="00524B0B"/>
    <w:rsid w:val="005251BE"/>
    <w:rsid w:val="00527345"/>
    <w:rsid w:val="005275E6"/>
    <w:rsid w:val="0053163B"/>
    <w:rsid w:val="00534F45"/>
    <w:rsid w:val="0053702A"/>
    <w:rsid w:val="00537394"/>
    <w:rsid w:val="00544D70"/>
    <w:rsid w:val="00546649"/>
    <w:rsid w:val="005470E7"/>
    <w:rsid w:val="005508CD"/>
    <w:rsid w:val="00555677"/>
    <w:rsid w:val="005561C0"/>
    <w:rsid w:val="00560B24"/>
    <w:rsid w:val="00562713"/>
    <w:rsid w:val="00563614"/>
    <w:rsid w:val="0056775B"/>
    <w:rsid w:val="005724E0"/>
    <w:rsid w:val="00572F48"/>
    <w:rsid w:val="00577D90"/>
    <w:rsid w:val="005811D1"/>
    <w:rsid w:val="00582622"/>
    <w:rsid w:val="00585681"/>
    <w:rsid w:val="0058727C"/>
    <w:rsid w:val="00590EBB"/>
    <w:rsid w:val="005910E5"/>
    <w:rsid w:val="00591DD4"/>
    <w:rsid w:val="005939EA"/>
    <w:rsid w:val="005A2579"/>
    <w:rsid w:val="005A3C9B"/>
    <w:rsid w:val="005A425B"/>
    <w:rsid w:val="005A5822"/>
    <w:rsid w:val="005A696A"/>
    <w:rsid w:val="005A7C70"/>
    <w:rsid w:val="005A7C97"/>
    <w:rsid w:val="005B2E4F"/>
    <w:rsid w:val="005B32F6"/>
    <w:rsid w:val="005B3947"/>
    <w:rsid w:val="005B3B41"/>
    <w:rsid w:val="005B4C8F"/>
    <w:rsid w:val="005B73E8"/>
    <w:rsid w:val="005B7995"/>
    <w:rsid w:val="005C12E3"/>
    <w:rsid w:val="005C25A8"/>
    <w:rsid w:val="005C2D2D"/>
    <w:rsid w:val="005C2D8D"/>
    <w:rsid w:val="005C446F"/>
    <w:rsid w:val="005C6AD3"/>
    <w:rsid w:val="005C7E3C"/>
    <w:rsid w:val="005D1731"/>
    <w:rsid w:val="005D352D"/>
    <w:rsid w:val="005D3C9F"/>
    <w:rsid w:val="005D6064"/>
    <w:rsid w:val="005D6237"/>
    <w:rsid w:val="005D6604"/>
    <w:rsid w:val="005D73C1"/>
    <w:rsid w:val="005E1152"/>
    <w:rsid w:val="005E21F1"/>
    <w:rsid w:val="005E27AC"/>
    <w:rsid w:val="005E2AA1"/>
    <w:rsid w:val="005F0754"/>
    <w:rsid w:val="005F1993"/>
    <w:rsid w:val="005F2426"/>
    <w:rsid w:val="005F2E48"/>
    <w:rsid w:val="005F357D"/>
    <w:rsid w:val="005F4A0A"/>
    <w:rsid w:val="005F4E57"/>
    <w:rsid w:val="005F719B"/>
    <w:rsid w:val="00600153"/>
    <w:rsid w:val="00600B32"/>
    <w:rsid w:val="00603C40"/>
    <w:rsid w:val="00605703"/>
    <w:rsid w:val="00607EA4"/>
    <w:rsid w:val="00610437"/>
    <w:rsid w:val="00610E1E"/>
    <w:rsid w:val="006124AB"/>
    <w:rsid w:val="006136DC"/>
    <w:rsid w:val="0061392C"/>
    <w:rsid w:val="006144B4"/>
    <w:rsid w:val="00614C9D"/>
    <w:rsid w:val="00616232"/>
    <w:rsid w:val="00616D49"/>
    <w:rsid w:val="00622254"/>
    <w:rsid w:val="00624277"/>
    <w:rsid w:val="00624ECA"/>
    <w:rsid w:val="00631411"/>
    <w:rsid w:val="00631AF7"/>
    <w:rsid w:val="0063574F"/>
    <w:rsid w:val="00640758"/>
    <w:rsid w:val="006426FE"/>
    <w:rsid w:val="00645335"/>
    <w:rsid w:val="00645A95"/>
    <w:rsid w:val="00645BC8"/>
    <w:rsid w:val="006468C0"/>
    <w:rsid w:val="00651F99"/>
    <w:rsid w:val="0065406C"/>
    <w:rsid w:val="0065549E"/>
    <w:rsid w:val="006561BD"/>
    <w:rsid w:val="00656B89"/>
    <w:rsid w:val="0065701D"/>
    <w:rsid w:val="0066178B"/>
    <w:rsid w:val="006622B5"/>
    <w:rsid w:val="0066258E"/>
    <w:rsid w:val="00665A67"/>
    <w:rsid w:val="00671CD0"/>
    <w:rsid w:val="006734CC"/>
    <w:rsid w:val="00673909"/>
    <w:rsid w:val="00676EF4"/>
    <w:rsid w:val="00680DDD"/>
    <w:rsid w:val="006877F4"/>
    <w:rsid w:val="006907DE"/>
    <w:rsid w:val="00691795"/>
    <w:rsid w:val="00692B34"/>
    <w:rsid w:val="00697F02"/>
    <w:rsid w:val="006A2A2C"/>
    <w:rsid w:val="006A2A4B"/>
    <w:rsid w:val="006A3456"/>
    <w:rsid w:val="006A3743"/>
    <w:rsid w:val="006A39BC"/>
    <w:rsid w:val="006A3E68"/>
    <w:rsid w:val="006A400A"/>
    <w:rsid w:val="006A4961"/>
    <w:rsid w:val="006A552A"/>
    <w:rsid w:val="006A620C"/>
    <w:rsid w:val="006B1667"/>
    <w:rsid w:val="006B191D"/>
    <w:rsid w:val="006B27B9"/>
    <w:rsid w:val="006B30B3"/>
    <w:rsid w:val="006B7F80"/>
    <w:rsid w:val="006C37DE"/>
    <w:rsid w:val="006C55F7"/>
    <w:rsid w:val="006C6368"/>
    <w:rsid w:val="006D0718"/>
    <w:rsid w:val="006D153B"/>
    <w:rsid w:val="006D5960"/>
    <w:rsid w:val="006D5F1D"/>
    <w:rsid w:val="006E09B5"/>
    <w:rsid w:val="006E2F54"/>
    <w:rsid w:val="006E4937"/>
    <w:rsid w:val="006E4B58"/>
    <w:rsid w:val="006E5253"/>
    <w:rsid w:val="006E62F8"/>
    <w:rsid w:val="006E6721"/>
    <w:rsid w:val="006F0AC8"/>
    <w:rsid w:val="006F1688"/>
    <w:rsid w:val="006F22FE"/>
    <w:rsid w:val="006F2A9E"/>
    <w:rsid w:val="006F3CD1"/>
    <w:rsid w:val="006F401F"/>
    <w:rsid w:val="006F47E2"/>
    <w:rsid w:val="006F5BBE"/>
    <w:rsid w:val="006F5C60"/>
    <w:rsid w:val="006F5E00"/>
    <w:rsid w:val="006F6393"/>
    <w:rsid w:val="00702C58"/>
    <w:rsid w:val="007035C0"/>
    <w:rsid w:val="007045CD"/>
    <w:rsid w:val="007060DA"/>
    <w:rsid w:val="00714433"/>
    <w:rsid w:val="00715A49"/>
    <w:rsid w:val="00715E09"/>
    <w:rsid w:val="00717E5F"/>
    <w:rsid w:val="0072036E"/>
    <w:rsid w:val="00721336"/>
    <w:rsid w:val="00721D16"/>
    <w:rsid w:val="0072432B"/>
    <w:rsid w:val="00725930"/>
    <w:rsid w:val="00731504"/>
    <w:rsid w:val="00732EAE"/>
    <w:rsid w:val="00736B93"/>
    <w:rsid w:val="00736D49"/>
    <w:rsid w:val="00741C92"/>
    <w:rsid w:val="00745063"/>
    <w:rsid w:val="007469E3"/>
    <w:rsid w:val="0075018C"/>
    <w:rsid w:val="00750765"/>
    <w:rsid w:val="00750AF3"/>
    <w:rsid w:val="00753CBD"/>
    <w:rsid w:val="00763B76"/>
    <w:rsid w:val="00763C17"/>
    <w:rsid w:val="00770DA8"/>
    <w:rsid w:val="00771A87"/>
    <w:rsid w:val="00771F5A"/>
    <w:rsid w:val="00773334"/>
    <w:rsid w:val="00775A62"/>
    <w:rsid w:val="007772AA"/>
    <w:rsid w:val="007809BD"/>
    <w:rsid w:val="00784106"/>
    <w:rsid w:val="00786DFE"/>
    <w:rsid w:val="00787887"/>
    <w:rsid w:val="00791329"/>
    <w:rsid w:val="00794F10"/>
    <w:rsid w:val="00794F12"/>
    <w:rsid w:val="00796847"/>
    <w:rsid w:val="007A00C3"/>
    <w:rsid w:val="007A5541"/>
    <w:rsid w:val="007B019D"/>
    <w:rsid w:val="007B5D61"/>
    <w:rsid w:val="007C0C43"/>
    <w:rsid w:val="007C2ED1"/>
    <w:rsid w:val="007C4680"/>
    <w:rsid w:val="007C5C44"/>
    <w:rsid w:val="007D04A4"/>
    <w:rsid w:val="007D07FD"/>
    <w:rsid w:val="007D1150"/>
    <w:rsid w:val="007D3D9B"/>
    <w:rsid w:val="007D4737"/>
    <w:rsid w:val="007D48F8"/>
    <w:rsid w:val="007D7674"/>
    <w:rsid w:val="007E0767"/>
    <w:rsid w:val="007E3A5D"/>
    <w:rsid w:val="007E3E1C"/>
    <w:rsid w:val="007F106C"/>
    <w:rsid w:val="007F12DE"/>
    <w:rsid w:val="007F16E8"/>
    <w:rsid w:val="007F530B"/>
    <w:rsid w:val="007F5AE7"/>
    <w:rsid w:val="007F7ACC"/>
    <w:rsid w:val="007F7CDB"/>
    <w:rsid w:val="00801E59"/>
    <w:rsid w:val="00801E67"/>
    <w:rsid w:val="00802547"/>
    <w:rsid w:val="00802DC8"/>
    <w:rsid w:val="008049AE"/>
    <w:rsid w:val="008051DC"/>
    <w:rsid w:val="00805C3C"/>
    <w:rsid w:val="008070D3"/>
    <w:rsid w:val="00807E71"/>
    <w:rsid w:val="008100BC"/>
    <w:rsid w:val="00813151"/>
    <w:rsid w:val="00814456"/>
    <w:rsid w:val="00816AF7"/>
    <w:rsid w:val="008219A1"/>
    <w:rsid w:val="00830E6A"/>
    <w:rsid w:val="008316AA"/>
    <w:rsid w:val="00831A68"/>
    <w:rsid w:val="00831A87"/>
    <w:rsid w:val="0083317B"/>
    <w:rsid w:val="00833227"/>
    <w:rsid w:val="00833421"/>
    <w:rsid w:val="00834B06"/>
    <w:rsid w:val="008350D9"/>
    <w:rsid w:val="0083652C"/>
    <w:rsid w:val="00836664"/>
    <w:rsid w:val="00836DA7"/>
    <w:rsid w:val="008432E6"/>
    <w:rsid w:val="00847513"/>
    <w:rsid w:val="00851517"/>
    <w:rsid w:val="00861A27"/>
    <w:rsid w:val="00862467"/>
    <w:rsid w:val="008628F2"/>
    <w:rsid w:val="008641F4"/>
    <w:rsid w:val="00866DBD"/>
    <w:rsid w:val="00866E8C"/>
    <w:rsid w:val="008677C7"/>
    <w:rsid w:val="0087011B"/>
    <w:rsid w:val="00870446"/>
    <w:rsid w:val="00870FAF"/>
    <w:rsid w:val="008733CC"/>
    <w:rsid w:val="0087473A"/>
    <w:rsid w:val="00874CCB"/>
    <w:rsid w:val="008750F7"/>
    <w:rsid w:val="00883B09"/>
    <w:rsid w:val="0089112D"/>
    <w:rsid w:val="00892835"/>
    <w:rsid w:val="00893A2E"/>
    <w:rsid w:val="008952D8"/>
    <w:rsid w:val="00896594"/>
    <w:rsid w:val="00896BA9"/>
    <w:rsid w:val="00897201"/>
    <w:rsid w:val="0089774E"/>
    <w:rsid w:val="008A04F6"/>
    <w:rsid w:val="008A1B5C"/>
    <w:rsid w:val="008A5FE3"/>
    <w:rsid w:val="008B0AE0"/>
    <w:rsid w:val="008B2C9E"/>
    <w:rsid w:val="008B2EB6"/>
    <w:rsid w:val="008B3296"/>
    <w:rsid w:val="008B6059"/>
    <w:rsid w:val="008B752A"/>
    <w:rsid w:val="008C018D"/>
    <w:rsid w:val="008C0B34"/>
    <w:rsid w:val="008C2219"/>
    <w:rsid w:val="008C54B9"/>
    <w:rsid w:val="008D0513"/>
    <w:rsid w:val="008D262E"/>
    <w:rsid w:val="008D4094"/>
    <w:rsid w:val="008D4BE9"/>
    <w:rsid w:val="008D526E"/>
    <w:rsid w:val="008E1787"/>
    <w:rsid w:val="008E2FD3"/>
    <w:rsid w:val="008E487A"/>
    <w:rsid w:val="008E4D6B"/>
    <w:rsid w:val="008E5108"/>
    <w:rsid w:val="008E5AD7"/>
    <w:rsid w:val="008E65F4"/>
    <w:rsid w:val="008E7E7F"/>
    <w:rsid w:val="008F0177"/>
    <w:rsid w:val="008F2105"/>
    <w:rsid w:val="008F2CDC"/>
    <w:rsid w:val="008F2E6E"/>
    <w:rsid w:val="008F35CA"/>
    <w:rsid w:val="008F4365"/>
    <w:rsid w:val="008F6367"/>
    <w:rsid w:val="008F7DB2"/>
    <w:rsid w:val="0090271B"/>
    <w:rsid w:val="0090436E"/>
    <w:rsid w:val="00905ED9"/>
    <w:rsid w:val="009065CB"/>
    <w:rsid w:val="00911E46"/>
    <w:rsid w:val="0091209F"/>
    <w:rsid w:val="0091512E"/>
    <w:rsid w:val="0092281D"/>
    <w:rsid w:val="00922D1B"/>
    <w:rsid w:val="009256DB"/>
    <w:rsid w:val="00926D61"/>
    <w:rsid w:val="00931CF3"/>
    <w:rsid w:val="00934B68"/>
    <w:rsid w:val="009375A1"/>
    <w:rsid w:val="00945C89"/>
    <w:rsid w:val="009466BA"/>
    <w:rsid w:val="0095068C"/>
    <w:rsid w:val="0095446D"/>
    <w:rsid w:val="009557C3"/>
    <w:rsid w:val="00956959"/>
    <w:rsid w:val="00956FAD"/>
    <w:rsid w:val="00961D3C"/>
    <w:rsid w:val="00962047"/>
    <w:rsid w:val="009625C9"/>
    <w:rsid w:val="00965CCA"/>
    <w:rsid w:val="00965DD7"/>
    <w:rsid w:val="0096684E"/>
    <w:rsid w:val="00971D1F"/>
    <w:rsid w:val="00971F79"/>
    <w:rsid w:val="00980CBD"/>
    <w:rsid w:val="00982175"/>
    <w:rsid w:val="00982829"/>
    <w:rsid w:val="00984647"/>
    <w:rsid w:val="00987278"/>
    <w:rsid w:val="0098775D"/>
    <w:rsid w:val="00987DA6"/>
    <w:rsid w:val="00992345"/>
    <w:rsid w:val="0099438F"/>
    <w:rsid w:val="0099447F"/>
    <w:rsid w:val="00997DE1"/>
    <w:rsid w:val="00997E02"/>
    <w:rsid w:val="009A59F5"/>
    <w:rsid w:val="009A62CB"/>
    <w:rsid w:val="009A726E"/>
    <w:rsid w:val="009B0BFE"/>
    <w:rsid w:val="009B2308"/>
    <w:rsid w:val="009B59E1"/>
    <w:rsid w:val="009B6FDA"/>
    <w:rsid w:val="009B7E7E"/>
    <w:rsid w:val="009C0AF6"/>
    <w:rsid w:val="009C2DE6"/>
    <w:rsid w:val="009C56F3"/>
    <w:rsid w:val="009C5CF2"/>
    <w:rsid w:val="009C69F7"/>
    <w:rsid w:val="009D08F3"/>
    <w:rsid w:val="009D52B8"/>
    <w:rsid w:val="009D67BC"/>
    <w:rsid w:val="009D6A43"/>
    <w:rsid w:val="009E2200"/>
    <w:rsid w:val="009E5A64"/>
    <w:rsid w:val="009E5E37"/>
    <w:rsid w:val="009E67D6"/>
    <w:rsid w:val="009E72C2"/>
    <w:rsid w:val="009E76C1"/>
    <w:rsid w:val="009F1275"/>
    <w:rsid w:val="009F2B8A"/>
    <w:rsid w:val="009F4CE2"/>
    <w:rsid w:val="009F54BE"/>
    <w:rsid w:val="009F6218"/>
    <w:rsid w:val="00A0169E"/>
    <w:rsid w:val="00A03E66"/>
    <w:rsid w:val="00A04217"/>
    <w:rsid w:val="00A04F55"/>
    <w:rsid w:val="00A0738F"/>
    <w:rsid w:val="00A102F8"/>
    <w:rsid w:val="00A179C7"/>
    <w:rsid w:val="00A17C1D"/>
    <w:rsid w:val="00A2323C"/>
    <w:rsid w:val="00A23C50"/>
    <w:rsid w:val="00A263E8"/>
    <w:rsid w:val="00A276E5"/>
    <w:rsid w:val="00A307B1"/>
    <w:rsid w:val="00A31255"/>
    <w:rsid w:val="00A3165D"/>
    <w:rsid w:val="00A338A9"/>
    <w:rsid w:val="00A420B6"/>
    <w:rsid w:val="00A4263B"/>
    <w:rsid w:val="00A43325"/>
    <w:rsid w:val="00A43D4B"/>
    <w:rsid w:val="00A463B7"/>
    <w:rsid w:val="00A46903"/>
    <w:rsid w:val="00A50E74"/>
    <w:rsid w:val="00A518B1"/>
    <w:rsid w:val="00A523F7"/>
    <w:rsid w:val="00A53084"/>
    <w:rsid w:val="00A53BB4"/>
    <w:rsid w:val="00A57BDD"/>
    <w:rsid w:val="00A57F86"/>
    <w:rsid w:val="00A61AA1"/>
    <w:rsid w:val="00A64AE2"/>
    <w:rsid w:val="00A66928"/>
    <w:rsid w:val="00A66AA9"/>
    <w:rsid w:val="00A674B9"/>
    <w:rsid w:val="00A73BA4"/>
    <w:rsid w:val="00A74230"/>
    <w:rsid w:val="00A755B4"/>
    <w:rsid w:val="00A8170A"/>
    <w:rsid w:val="00A84F77"/>
    <w:rsid w:val="00A8566D"/>
    <w:rsid w:val="00A86F1E"/>
    <w:rsid w:val="00A871E2"/>
    <w:rsid w:val="00A923EB"/>
    <w:rsid w:val="00A95637"/>
    <w:rsid w:val="00AA27D3"/>
    <w:rsid w:val="00AA4680"/>
    <w:rsid w:val="00AA613F"/>
    <w:rsid w:val="00AA64AD"/>
    <w:rsid w:val="00AB03F2"/>
    <w:rsid w:val="00AB065C"/>
    <w:rsid w:val="00AB11E0"/>
    <w:rsid w:val="00AB124C"/>
    <w:rsid w:val="00AB5AC0"/>
    <w:rsid w:val="00AB7581"/>
    <w:rsid w:val="00AC0DB4"/>
    <w:rsid w:val="00AC4626"/>
    <w:rsid w:val="00AC488E"/>
    <w:rsid w:val="00AC65AF"/>
    <w:rsid w:val="00AD0F32"/>
    <w:rsid w:val="00AD4782"/>
    <w:rsid w:val="00AD70FC"/>
    <w:rsid w:val="00AE0C19"/>
    <w:rsid w:val="00AE2288"/>
    <w:rsid w:val="00AE4AAF"/>
    <w:rsid w:val="00AE65B2"/>
    <w:rsid w:val="00AF165E"/>
    <w:rsid w:val="00AF1709"/>
    <w:rsid w:val="00AF591A"/>
    <w:rsid w:val="00AF6906"/>
    <w:rsid w:val="00B03696"/>
    <w:rsid w:val="00B0372B"/>
    <w:rsid w:val="00B03D73"/>
    <w:rsid w:val="00B05BA7"/>
    <w:rsid w:val="00B0662B"/>
    <w:rsid w:val="00B1012D"/>
    <w:rsid w:val="00B10243"/>
    <w:rsid w:val="00B1769C"/>
    <w:rsid w:val="00B2040A"/>
    <w:rsid w:val="00B20AB8"/>
    <w:rsid w:val="00B216AA"/>
    <w:rsid w:val="00B21AB0"/>
    <w:rsid w:val="00B23A59"/>
    <w:rsid w:val="00B243EE"/>
    <w:rsid w:val="00B24BF9"/>
    <w:rsid w:val="00B253B3"/>
    <w:rsid w:val="00B25453"/>
    <w:rsid w:val="00B25D89"/>
    <w:rsid w:val="00B260F0"/>
    <w:rsid w:val="00B267E9"/>
    <w:rsid w:val="00B26A41"/>
    <w:rsid w:val="00B26BA9"/>
    <w:rsid w:val="00B27111"/>
    <w:rsid w:val="00B34871"/>
    <w:rsid w:val="00B37F84"/>
    <w:rsid w:val="00B422C0"/>
    <w:rsid w:val="00B42623"/>
    <w:rsid w:val="00B43E54"/>
    <w:rsid w:val="00B440BF"/>
    <w:rsid w:val="00B44C56"/>
    <w:rsid w:val="00B4645F"/>
    <w:rsid w:val="00B53786"/>
    <w:rsid w:val="00B54E31"/>
    <w:rsid w:val="00B54E6D"/>
    <w:rsid w:val="00B54F84"/>
    <w:rsid w:val="00B65983"/>
    <w:rsid w:val="00B70579"/>
    <w:rsid w:val="00B71F07"/>
    <w:rsid w:val="00B7599D"/>
    <w:rsid w:val="00B7604C"/>
    <w:rsid w:val="00B76C5F"/>
    <w:rsid w:val="00B77B5A"/>
    <w:rsid w:val="00B81771"/>
    <w:rsid w:val="00B83042"/>
    <w:rsid w:val="00B86864"/>
    <w:rsid w:val="00B86A99"/>
    <w:rsid w:val="00B93110"/>
    <w:rsid w:val="00B97E62"/>
    <w:rsid w:val="00BA1F7F"/>
    <w:rsid w:val="00BA4763"/>
    <w:rsid w:val="00BA4B20"/>
    <w:rsid w:val="00BA4D15"/>
    <w:rsid w:val="00BA7E49"/>
    <w:rsid w:val="00BB059B"/>
    <w:rsid w:val="00BB0A9D"/>
    <w:rsid w:val="00BB10B9"/>
    <w:rsid w:val="00BB1B8D"/>
    <w:rsid w:val="00BB2D7C"/>
    <w:rsid w:val="00BB4742"/>
    <w:rsid w:val="00BB4993"/>
    <w:rsid w:val="00BB6131"/>
    <w:rsid w:val="00BB717B"/>
    <w:rsid w:val="00BC195B"/>
    <w:rsid w:val="00BC4000"/>
    <w:rsid w:val="00BC50FC"/>
    <w:rsid w:val="00BC6637"/>
    <w:rsid w:val="00BC781F"/>
    <w:rsid w:val="00BC7FCF"/>
    <w:rsid w:val="00BD2BF3"/>
    <w:rsid w:val="00BD4654"/>
    <w:rsid w:val="00BD6384"/>
    <w:rsid w:val="00BD779B"/>
    <w:rsid w:val="00BE0E47"/>
    <w:rsid w:val="00BE1079"/>
    <w:rsid w:val="00BE44D0"/>
    <w:rsid w:val="00BE702E"/>
    <w:rsid w:val="00BE7A00"/>
    <w:rsid w:val="00BF0A49"/>
    <w:rsid w:val="00BF2C84"/>
    <w:rsid w:val="00BF5453"/>
    <w:rsid w:val="00BF603A"/>
    <w:rsid w:val="00BF7B66"/>
    <w:rsid w:val="00C00068"/>
    <w:rsid w:val="00C01932"/>
    <w:rsid w:val="00C02C97"/>
    <w:rsid w:val="00C03180"/>
    <w:rsid w:val="00C05243"/>
    <w:rsid w:val="00C07B61"/>
    <w:rsid w:val="00C106FD"/>
    <w:rsid w:val="00C12872"/>
    <w:rsid w:val="00C12913"/>
    <w:rsid w:val="00C14F00"/>
    <w:rsid w:val="00C201D2"/>
    <w:rsid w:val="00C22806"/>
    <w:rsid w:val="00C249E9"/>
    <w:rsid w:val="00C3023F"/>
    <w:rsid w:val="00C30354"/>
    <w:rsid w:val="00C30CE6"/>
    <w:rsid w:val="00C345E3"/>
    <w:rsid w:val="00C34A9A"/>
    <w:rsid w:val="00C3765B"/>
    <w:rsid w:val="00C37D8F"/>
    <w:rsid w:val="00C40068"/>
    <w:rsid w:val="00C454CB"/>
    <w:rsid w:val="00C47957"/>
    <w:rsid w:val="00C50A3E"/>
    <w:rsid w:val="00C5439D"/>
    <w:rsid w:val="00C54BD7"/>
    <w:rsid w:val="00C5654A"/>
    <w:rsid w:val="00C56F8D"/>
    <w:rsid w:val="00C57124"/>
    <w:rsid w:val="00C57F85"/>
    <w:rsid w:val="00C60452"/>
    <w:rsid w:val="00C609E4"/>
    <w:rsid w:val="00C60DF7"/>
    <w:rsid w:val="00C72EA6"/>
    <w:rsid w:val="00C72ED9"/>
    <w:rsid w:val="00C777FF"/>
    <w:rsid w:val="00C779B3"/>
    <w:rsid w:val="00C81D9D"/>
    <w:rsid w:val="00C85BD8"/>
    <w:rsid w:val="00C85CE5"/>
    <w:rsid w:val="00C9002D"/>
    <w:rsid w:val="00C91BAF"/>
    <w:rsid w:val="00C9272A"/>
    <w:rsid w:val="00C95AF3"/>
    <w:rsid w:val="00C9762A"/>
    <w:rsid w:val="00CA0761"/>
    <w:rsid w:val="00CA114F"/>
    <w:rsid w:val="00CA398A"/>
    <w:rsid w:val="00CA4A36"/>
    <w:rsid w:val="00CA5680"/>
    <w:rsid w:val="00CA6E7A"/>
    <w:rsid w:val="00CB0A97"/>
    <w:rsid w:val="00CB1EA3"/>
    <w:rsid w:val="00CB3AFB"/>
    <w:rsid w:val="00CB4DEE"/>
    <w:rsid w:val="00CB52BD"/>
    <w:rsid w:val="00CB6077"/>
    <w:rsid w:val="00CB7CB6"/>
    <w:rsid w:val="00CC0930"/>
    <w:rsid w:val="00CC0D64"/>
    <w:rsid w:val="00CC1FCA"/>
    <w:rsid w:val="00CC5AC6"/>
    <w:rsid w:val="00CC66B9"/>
    <w:rsid w:val="00CC6C93"/>
    <w:rsid w:val="00CC74F9"/>
    <w:rsid w:val="00CC7B9E"/>
    <w:rsid w:val="00CD014F"/>
    <w:rsid w:val="00CD704F"/>
    <w:rsid w:val="00CD70DE"/>
    <w:rsid w:val="00CD7BBC"/>
    <w:rsid w:val="00CE15AF"/>
    <w:rsid w:val="00CE56E6"/>
    <w:rsid w:val="00CE5CEA"/>
    <w:rsid w:val="00CF26EC"/>
    <w:rsid w:val="00CF51C5"/>
    <w:rsid w:val="00D03E56"/>
    <w:rsid w:val="00D07604"/>
    <w:rsid w:val="00D11EE2"/>
    <w:rsid w:val="00D151B0"/>
    <w:rsid w:val="00D16927"/>
    <w:rsid w:val="00D20A53"/>
    <w:rsid w:val="00D22CE0"/>
    <w:rsid w:val="00D23769"/>
    <w:rsid w:val="00D2489D"/>
    <w:rsid w:val="00D2596F"/>
    <w:rsid w:val="00D25BE5"/>
    <w:rsid w:val="00D30923"/>
    <w:rsid w:val="00D33037"/>
    <w:rsid w:val="00D3590D"/>
    <w:rsid w:val="00D378DD"/>
    <w:rsid w:val="00D43C20"/>
    <w:rsid w:val="00D45B29"/>
    <w:rsid w:val="00D5098F"/>
    <w:rsid w:val="00D539D6"/>
    <w:rsid w:val="00D56108"/>
    <w:rsid w:val="00D60F08"/>
    <w:rsid w:val="00D6345D"/>
    <w:rsid w:val="00D70651"/>
    <w:rsid w:val="00D70A97"/>
    <w:rsid w:val="00D71C61"/>
    <w:rsid w:val="00D7329F"/>
    <w:rsid w:val="00D7382C"/>
    <w:rsid w:val="00D754F9"/>
    <w:rsid w:val="00D760BB"/>
    <w:rsid w:val="00D76D4E"/>
    <w:rsid w:val="00D7734E"/>
    <w:rsid w:val="00D802DE"/>
    <w:rsid w:val="00D82EA6"/>
    <w:rsid w:val="00D83071"/>
    <w:rsid w:val="00D86173"/>
    <w:rsid w:val="00D861A6"/>
    <w:rsid w:val="00D875FB"/>
    <w:rsid w:val="00D902BE"/>
    <w:rsid w:val="00D90A2C"/>
    <w:rsid w:val="00D90C4C"/>
    <w:rsid w:val="00D90EDE"/>
    <w:rsid w:val="00D94153"/>
    <w:rsid w:val="00D94C05"/>
    <w:rsid w:val="00D958F6"/>
    <w:rsid w:val="00D97182"/>
    <w:rsid w:val="00D97A70"/>
    <w:rsid w:val="00DA1ADD"/>
    <w:rsid w:val="00DA1FEB"/>
    <w:rsid w:val="00DA2EBA"/>
    <w:rsid w:val="00DA3FB0"/>
    <w:rsid w:val="00DA41EC"/>
    <w:rsid w:val="00DA5CAB"/>
    <w:rsid w:val="00DA62D9"/>
    <w:rsid w:val="00DB2EAB"/>
    <w:rsid w:val="00DB373D"/>
    <w:rsid w:val="00DB3F09"/>
    <w:rsid w:val="00DC0F62"/>
    <w:rsid w:val="00DC2338"/>
    <w:rsid w:val="00DC2EEA"/>
    <w:rsid w:val="00DC4315"/>
    <w:rsid w:val="00DC5558"/>
    <w:rsid w:val="00DC6FB9"/>
    <w:rsid w:val="00DD2217"/>
    <w:rsid w:val="00DD28FB"/>
    <w:rsid w:val="00DD4AE0"/>
    <w:rsid w:val="00DD59E9"/>
    <w:rsid w:val="00DD692A"/>
    <w:rsid w:val="00DE1342"/>
    <w:rsid w:val="00DE1676"/>
    <w:rsid w:val="00DE4612"/>
    <w:rsid w:val="00DE4A24"/>
    <w:rsid w:val="00DE4BEE"/>
    <w:rsid w:val="00DE7E42"/>
    <w:rsid w:val="00DF1AA6"/>
    <w:rsid w:val="00DF25CD"/>
    <w:rsid w:val="00DF6102"/>
    <w:rsid w:val="00DF7512"/>
    <w:rsid w:val="00E0067D"/>
    <w:rsid w:val="00E0501E"/>
    <w:rsid w:val="00E058D5"/>
    <w:rsid w:val="00E05BBA"/>
    <w:rsid w:val="00E116A8"/>
    <w:rsid w:val="00E11F1B"/>
    <w:rsid w:val="00E13EBD"/>
    <w:rsid w:val="00E1504A"/>
    <w:rsid w:val="00E1509B"/>
    <w:rsid w:val="00E156C4"/>
    <w:rsid w:val="00E173BC"/>
    <w:rsid w:val="00E20309"/>
    <w:rsid w:val="00E20630"/>
    <w:rsid w:val="00E2144E"/>
    <w:rsid w:val="00E31D95"/>
    <w:rsid w:val="00E31E65"/>
    <w:rsid w:val="00E33204"/>
    <w:rsid w:val="00E409D5"/>
    <w:rsid w:val="00E41E76"/>
    <w:rsid w:val="00E44111"/>
    <w:rsid w:val="00E4584E"/>
    <w:rsid w:val="00E509CB"/>
    <w:rsid w:val="00E51A75"/>
    <w:rsid w:val="00E51C5F"/>
    <w:rsid w:val="00E524E7"/>
    <w:rsid w:val="00E53165"/>
    <w:rsid w:val="00E53D2A"/>
    <w:rsid w:val="00E570E9"/>
    <w:rsid w:val="00E57FA3"/>
    <w:rsid w:val="00E630DE"/>
    <w:rsid w:val="00E63FA6"/>
    <w:rsid w:val="00E64D0B"/>
    <w:rsid w:val="00E72CE7"/>
    <w:rsid w:val="00E730DE"/>
    <w:rsid w:val="00E74FDA"/>
    <w:rsid w:val="00E75E25"/>
    <w:rsid w:val="00E7619D"/>
    <w:rsid w:val="00E80841"/>
    <w:rsid w:val="00E81D4F"/>
    <w:rsid w:val="00E81E7E"/>
    <w:rsid w:val="00E82273"/>
    <w:rsid w:val="00E827EF"/>
    <w:rsid w:val="00E82AE8"/>
    <w:rsid w:val="00E82C58"/>
    <w:rsid w:val="00E84524"/>
    <w:rsid w:val="00E86674"/>
    <w:rsid w:val="00E86C1D"/>
    <w:rsid w:val="00EA02DB"/>
    <w:rsid w:val="00EA099C"/>
    <w:rsid w:val="00EA1A52"/>
    <w:rsid w:val="00EA2464"/>
    <w:rsid w:val="00EA32A2"/>
    <w:rsid w:val="00EB16B1"/>
    <w:rsid w:val="00EB3E73"/>
    <w:rsid w:val="00EB4277"/>
    <w:rsid w:val="00EB4C65"/>
    <w:rsid w:val="00EB6318"/>
    <w:rsid w:val="00EB7786"/>
    <w:rsid w:val="00EC59AA"/>
    <w:rsid w:val="00EC5C5C"/>
    <w:rsid w:val="00EC6001"/>
    <w:rsid w:val="00EC61DA"/>
    <w:rsid w:val="00ED10B0"/>
    <w:rsid w:val="00ED3808"/>
    <w:rsid w:val="00ED7871"/>
    <w:rsid w:val="00EE234E"/>
    <w:rsid w:val="00EE3514"/>
    <w:rsid w:val="00EE5896"/>
    <w:rsid w:val="00EE6C43"/>
    <w:rsid w:val="00EE7E09"/>
    <w:rsid w:val="00EF066D"/>
    <w:rsid w:val="00EF0DCF"/>
    <w:rsid w:val="00EF26FC"/>
    <w:rsid w:val="00EF3568"/>
    <w:rsid w:val="00EF7484"/>
    <w:rsid w:val="00EF7D8C"/>
    <w:rsid w:val="00F02405"/>
    <w:rsid w:val="00F061D8"/>
    <w:rsid w:val="00F06C10"/>
    <w:rsid w:val="00F07873"/>
    <w:rsid w:val="00F13BD2"/>
    <w:rsid w:val="00F1424E"/>
    <w:rsid w:val="00F15116"/>
    <w:rsid w:val="00F16D6B"/>
    <w:rsid w:val="00F1768A"/>
    <w:rsid w:val="00F262C3"/>
    <w:rsid w:val="00F31723"/>
    <w:rsid w:val="00F31A4F"/>
    <w:rsid w:val="00F31BDE"/>
    <w:rsid w:val="00F32AC3"/>
    <w:rsid w:val="00F32ED0"/>
    <w:rsid w:val="00F3357E"/>
    <w:rsid w:val="00F33652"/>
    <w:rsid w:val="00F33CCA"/>
    <w:rsid w:val="00F34350"/>
    <w:rsid w:val="00F346C3"/>
    <w:rsid w:val="00F3545A"/>
    <w:rsid w:val="00F362C3"/>
    <w:rsid w:val="00F37213"/>
    <w:rsid w:val="00F4000A"/>
    <w:rsid w:val="00F4465B"/>
    <w:rsid w:val="00F44BF4"/>
    <w:rsid w:val="00F451A7"/>
    <w:rsid w:val="00F456A2"/>
    <w:rsid w:val="00F46D77"/>
    <w:rsid w:val="00F50398"/>
    <w:rsid w:val="00F50F03"/>
    <w:rsid w:val="00F526BD"/>
    <w:rsid w:val="00F548B5"/>
    <w:rsid w:val="00F55463"/>
    <w:rsid w:val="00F56064"/>
    <w:rsid w:val="00F60A60"/>
    <w:rsid w:val="00F6132E"/>
    <w:rsid w:val="00F61D74"/>
    <w:rsid w:val="00F62030"/>
    <w:rsid w:val="00F662C3"/>
    <w:rsid w:val="00F749B1"/>
    <w:rsid w:val="00F76A17"/>
    <w:rsid w:val="00F772D5"/>
    <w:rsid w:val="00F80F41"/>
    <w:rsid w:val="00F8138A"/>
    <w:rsid w:val="00F86991"/>
    <w:rsid w:val="00F869A8"/>
    <w:rsid w:val="00F86B8D"/>
    <w:rsid w:val="00F907F1"/>
    <w:rsid w:val="00F91975"/>
    <w:rsid w:val="00F94B19"/>
    <w:rsid w:val="00F96277"/>
    <w:rsid w:val="00FA3FCF"/>
    <w:rsid w:val="00FA59F6"/>
    <w:rsid w:val="00FA7B1F"/>
    <w:rsid w:val="00FB058C"/>
    <w:rsid w:val="00FB0BDB"/>
    <w:rsid w:val="00FB3D65"/>
    <w:rsid w:val="00FB6328"/>
    <w:rsid w:val="00FB69DE"/>
    <w:rsid w:val="00FC0032"/>
    <w:rsid w:val="00FC5C89"/>
    <w:rsid w:val="00FC61CA"/>
    <w:rsid w:val="00FD0A5B"/>
    <w:rsid w:val="00FD1491"/>
    <w:rsid w:val="00FD2D73"/>
    <w:rsid w:val="00FD33BE"/>
    <w:rsid w:val="00FD4D3E"/>
    <w:rsid w:val="00FD6570"/>
    <w:rsid w:val="00FE1439"/>
    <w:rsid w:val="00FE273B"/>
    <w:rsid w:val="00FE2C2F"/>
    <w:rsid w:val="00FE2D8D"/>
    <w:rsid w:val="00FE6322"/>
    <w:rsid w:val="00FE6D70"/>
    <w:rsid w:val="00FE7C23"/>
    <w:rsid w:val="00FF3ED2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6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7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B3E7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B3E7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3E7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EB3E7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EB3E7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EB3E7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EB3E7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E73"/>
    <w:pPr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3E7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3E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B3E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3E73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3E73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3E73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EB3E73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EB3E73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5">
    <w:name w:val="List Paragraph"/>
    <w:basedOn w:val="a"/>
    <w:uiPriority w:val="34"/>
    <w:qFormat/>
    <w:rsid w:val="00EB3E73"/>
    <w:pPr>
      <w:ind w:left="720"/>
      <w:contextualSpacing/>
    </w:pPr>
  </w:style>
  <w:style w:type="paragraph" w:customStyle="1" w:styleId="a6">
    <w:name w:val="Знак"/>
    <w:basedOn w:val="a"/>
    <w:rsid w:val="00EB3E7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EB3E7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B3E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B3E73"/>
    <w:pPr>
      <w:spacing w:after="0" w:line="240" w:lineRule="auto"/>
      <w:ind w:firstLine="720"/>
      <w:jc w:val="both"/>
    </w:pPr>
    <w:rPr>
      <w:rFonts w:ascii="Times New Roman" w:hAnsi="Times New Roman"/>
      <w:sz w:val="3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3E7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9">
    <w:name w:val="Абзац"/>
    <w:basedOn w:val="a"/>
    <w:link w:val="aa"/>
    <w:rsid w:val="00EB3E73"/>
    <w:pPr>
      <w:spacing w:after="0" w:line="240" w:lineRule="auto"/>
      <w:ind w:firstLine="709"/>
      <w:jc w:val="both"/>
    </w:pPr>
    <w:rPr>
      <w:rFonts w:ascii="Times New Roman" w:hAnsi="Times New Roman"/>
      <w:spacing w:val="6"/>
      <w:sz w:val="30"/>
      <w:szCs w:val="20"/>
    </w:rPr>
  </w:style>
  <w:style w:type="paragraph" w:styleId="ab">
    <w:name w:val="Normal Indent"/>
    <w:basedOn w:val="a"/>
    <w:next w:val="a"/>
    <w:rsid w:val="00EB3E73"/>
    <w:pPr>
      <w:spacing w:after="0" w:line="240" w:lineRule="atLeast"/>
      <w:ind w:firstLine="680"/>
      <w:jc w:val="both"/>
    </w:pPr>
    <w:rPr>
      <w:rFonts w:ascii="Times New Roman" w:hAnsi="Times New Roman"/>
      <w:sz w:val="26"/>
      <w:szCs w:val="20"/>
    </w:rPr>
  </w:style>
  <w:style w:type="paragraph" w:customStyle="1" w:styleId="Aacao">
    <w:name w:val="Aacao"/>
    <w:basedOn w:val="a"/>
    <w:next w:val="a"/>
    <w:rsid w:val="00EB3E73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ac">
    <w:name w:val="Таблица"/>
    <w:basedOn w:val="a"/>
    <w:rsid w:val="00EB3E73"/>
    <w:pPr>
      <w:spacing w:after="0" w:line="240" w:lineRule="auto"/>
    </w:pPr>
    <w:rPr>
      <w:rFonts w:ascii="Times New Roman" w:hAnsi="Times New Roman"/>
      <w:spacing w:val="6"/>
      <w:sz w:val="30"/>
      <w:szCs w:val="20"/>
    </w:rPr>
  </w:style>
  <w:style w:type="paragraph" w:styleId="31">
    <w:name w:val="Body Text 3"/>
    <w:basedOn w:val="a"/>
    <w:link w:val="32"/>
    <w:unhideWhenUsed/>
    <w:rsid w:val="00EB3E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B3E73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nhideWhenUsed/>
    <w:rsid w:val="00EB3E7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B3E73"/>
    <w:rPr>
      <w:rFonts w:ascii="Calibri" w:eastAsia="Times New Roman" w:hAnsi="Calibri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3E7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aliases w:val="Обычный (Web)"/>
    <w:basedOn w:val="a"/>
    <w:link w:val="af0"/>
    <w:uiPriority w:val="99"/>
    <w:unhideWhenUsed/>
    <w:rsid w:val="00EB3E7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f1">
    <w:name w:val="header"/>
    <w:basedOn w:val="a"/>
    <w:link w:val="af2"/>
    <w:uiPriority w:val="99"/>
    <w:rsid w:val="00EB3E7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EB3E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lock Text"/>
    <w:basedOn w:val="a"/>
    <w:uiPriority w:val="99"/>
    <w:rsid w:val="00EB3E73"/>
    <w:pPr>
      <w:spacing w:before="60" w:after="0" w:line="240" w:lineRule="auto"/>
      <w:ind w:left="-57" w:right="-57"/>
      <w:jc w:val="center"/>
    </w:pPr>
    <w:rPr>
      <w:rFonts w:ascii="Times New Roman" w:hAnsi="Times New Roman"/>
      <w:sz w:val="26"/>
      <w:szCs w:val="20"/>
    </w:rPr>
  </w:style>
  <w:style w:type="paragraph" w:styleId="af4">
    <w:name w:val="footer"/>
    <w:basedOn w:val="a"/>
    <w:link w:val="af5"/>
    <w:uiPriority w:val="99"/>
    <w:unhideWhenUsed/>
    <w:rsid w:val="00EB3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B3E73"/>
    <w:rPr>
      <w:rFonts w:ascii="Calibri" w:eastAsia="Times New Roman" w:hAnsi="Calibri" w:cs="Times New Roman"/>
      <w:lang w:eastAsia="ru-RU"/>
    </w:rPr>
  </w:style>
  <w:style w:type="paragraph" w:customStyle="1" w:styleId="af6">
    <w:name w:val="таблица"/>
    <w:basedOn w:val="a"/>
    <w:rsid w:val="00EB3E73"/>
    <w:pPr>
      <w:spacing w:after="0" w:line="240" w:lineRule="auto"/>
    </w:pPr>
    <w:rPr>
      <w:rFonts w:ascii="SchoolBook" w:hAnsi="SchoolBook" w:cs="SchoolBook"/>
      <w:sz w:val="26"/>
      <w:szCs w:val="26"/>
    </w:rPr>
  </w:style>
  <w:style w:type="character" w:styleId="af7">
    <w:name w:val="page number"/>
    <w:basedOn w:val="a0"/>
    <w:rsid w:val="00EB3E73"/>
  </w:style>
  <w:style w:type="paragraph" w:customStyle="1" w:styleId="ConsPlusNormal">
    <w:name w:val="ConsPlusNormal"/>
    <w:rsid w:val="00EB3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головок таблиц"/>
    <w:basedOn w:val="3"/>
    <w:next w:val="a"/>
    <w:rsid w:val="00EB3E73"/>
    <w:pPr>
      <w:keepNext w:val="0"/>
      <w:keepLines w:val="0"/>
      <w:spacing w:before="0" w:line="240" w:lineRule="auto"/>
      <w:jc w:val="center"/>
      <w:outlineLvl w:val="9"/>
    </w:pPr>
    <w:rPr>
      <w:rFonts w:ascii="Times New Roman" w:hAnsi="Times New Roman"/>
      <w:b w:val="0"/>
      <w:bCs w:val="0"/>
      <w:color w:val="auto"/>
      <w:sz w:val="30"/>
      <w:szCs w:val="20"/>
    </w:rPr>
  </w:style>
  <w:style w:type="paragraph" w:customStyle="1" w:styleId="xl2415">
    <w:name w:val="xl2415"/>
    <w:basedOn w:val="a"/>
    <w:rsid w:val="00EB3E73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" w:hAnsi="Times New Roman"/>
      <w:sz w:val="16"/>
      <w:szCs w:val="20"/>
    </w:rPr>
  </w:style>
  <w:style w:type="table" w:styleId="af9">
    <w:name w:val="Table Grid"/>
    <w:basedOn w:val="a1"/>
    <w:uiPriority w:val="59"/>
    <w:rsid w:val="00EB3E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EB3E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B3E73"/>
    <w:rPr>
      <w:rFonts w:ascii="Calibri" w:eastAsia="Times New Roman" w:hAnsi="Calibri" w:cs="Times New Roman"/>
      <w:lang w:eastAsia="ru-RU"/>
    </w:rPr>
  </w:style>
  <w:style w:type="character" w:customStyle="1" w:styleId="afa">
    <w:name w:val="Основной шрифт"/>
    <w:rsid w:val="003236DE"/>
  </w:style>
  <w:style w:type="character" w:customStyle="1" w:styleId="afb">
    <w:name w:val="номер страницы"/>
    <w:basedOn w:val="afa"/>
    <w:rsid w:val="003236DE"/>
  </w:style>
  <w:style w:type="paragraph" w:customStyle="1" w:styleId="afc">
    <w:name w:val="Àáçàö"/>
    <w:basedOn w:val="a"/>
    <w:rsid w:val="003236DE"/>
    <w:pPr>
      <w:spacing w:after="0" w:line="240" w:lineRule="auto"/>
      <w:ind w:firstLine="709"/>
      <w:jc w:val="both"/>
    </w:pPr>
    <w:rPr>
      <w:rFonts w:ascii="Times New Roman" w:hAnsi="Times New Roman"/>
      <w:spacing w:val="6"/>
      <w:sz w:val="30"/>
      <w:szCs w:val="20"/>
    </w:rPr>
  </w:style>
  <w:style w:type="paragraph" w:customStyle="1" w:styleId="210">
    <w:name w:val="Основной текст 21"/>
    <w:basedOn w:val="a"/>
    <w:rsid w:val="003236DE"/>
    <w:pPr>
      <w:spacing w:after="0" w:line="240" w:lineRule="auto"/>
      <w:ind w:firstLine="709"/>
      <w:jc w:val="both"/>
    </w:pPr>
    <w:rPr>
      <w:rFonts w:ascii="Times New Roman" w:hAnsi="Times New Roman"/>
      <w:spacing w:val="6"/>
      <w:sz w:val="28"/>
      <w:szCs w:val="20"/>
    </w:rPr>
  </w:style>
  <w:style w:type="character" w:customStyle="1" w:styleId="11">
    <w:name w:val="Гиперссылка1"/>
    <w:basedOn w:val="a0"/>
    <w:rsid w:val="003236DE"/>
    <w:rPr>
      <w:color w:val="0000FF"/>
      <w:u w:val="single"/>
    </w:rPr>
  </w:style>
  <w:style w:type="paragraph" w:styleId="afd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"/>
    <w:basedOn w:val="a"/>
    <w:link w:val="afe"/>
    <w:uiPriority w:val="99"/>
    <w:rsid w:val="003236DE"/>
    <w:pPr>
      <w:spacing w:after="0" w:line="240" w:lineRule="auto"/>
      <w:jc w:val="both"/>
    </w:pPr>
    <w:rPr>
      <w:rFonts w:ascii="Times New Roman" w:hAnsi="Times New Roman"/>
      <w:spacing w:val="6"/>
      <w:sz w:val="20"/>
      <w:szCs w:val="20"/>
    </w:rPr>
  </w:style>
  <w:style w:type="character" w:customStyle="1" w:styleId="afe">
    <w:name w:val="Текст сноски Знак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"/>
    <w:basedOn w:val="a0"/>
    <w:link w:val="afd"/>
    <w:uiPriority w:val="99"/>
    <w:rsid w:val="003236DE"/>
    <w:rPr>
      <w:rFonts w:ascii="Times New Roman" w:eastAsia="Times New Roman" w:hAnsi="Times New Roman" w:cs="Times New Roman"/>
      <w:spacing w:val="6"/>
      <w:sz w:val="20"/>
      <w:szCs w:val="20"/>
      <w:lang w:eastAsia="ru-RU"/>
    </w:rPr>
  </w:style>
  <w:style w:type="character" w:styleId="aff">
    <w:name w:val="footnote reference"/>
    <w:basedOn w:val="a0"/>
    <w:uiPriority w:val="99"/>
    <w:rsid w:val="003236DE"/>
    <w:rPr>
      <w:vertAlign w:val="superscript"/>
    </w:rPr>
  </w:style>
  <w:style w:type="paragraph" w:customStyle="1" w:styleId="12">
    <w:name w:val="Обычный1"/>
    <w:rsid w:val="003236D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0">
    <w:name w:val="Plain Text"/>
    <w:basedOn w:val="a"/>
    <w:link w:val="aff1"/>
    <w:uiPriority w:val="99"/>
    <w:rsid w:val="003236DE"/>
    <w:pPr>
      <w:spacing w:after="0" w:line="240" w:lineRule="auto"/>
      <w:ind w:firstLine="720"/>
      <w:jc w:val="both"/>
    </w:pPr>
    <w:rPr>
      <w:rFonts w:ascii="Times New Roman" w:hAnsi="Times New Roman"/>
      <w:sz w:val="30"/>
      <w:szCs w:val="20"/>
    </w:rPr>
  </w:style>
  <w:style w:type="character" w:customStyle="1" w:styleId="aff1">
    <w:name w:val="Текст Знак"/>
    <w:basedOn w:val="a0"/>
    <w:link w:val="aff0"/>
    <w:uiPriority w:val="99"/>
    <w:rsid w:val="003236D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2">
    <w:name w:val="Òàáëèöà"/>
    <w:basedOn w:val="a"/>
    <w:rsid w:val="003236DE"/>
    <w:pPr>
      <w:spacing w:after="0" w:line="240" w:lineRule="auto"/>
    </w:pPr>
    <w:rPr>
      <w:rFonts w:ascii="Times New Roman" w:hAnsi="Times New Roman"/>
      <w:spacing w:val="6"/>
      <w:sz w:val="30"/>
      <w:szCs w:val="20"/>
    </w:rPr>
  </w:style>
  <w:style w:type="paragraph" w:styleId="aff3">
    <w:name w:val="Title"/>
    <w:basedOn w:val="a"/>
    <w:link w:val="aff4"/>
    <w:qFormat/>
    <w:rsid w:val="003236DE"/>
    <w:pPr>
      <w:spacing w:after="0" w:line="240" w:lineRule="auto"/>
      <w:jc w:val="center"/>
    </w:pPr>
    <w:rPr>
      <w:rFonts w:ascii="Arial" w:hAnsi="Arial"/>
      <w:b/>
      <w:i/>
      <w:sz w:val="28"/>
      <w:szCs w:val="20"/>
    </w:rPr>
  </w:style>
  <w:style w:type="character" w:customStyle="1" w:styleId="aff4">
    <w:name w:val="Название Знак"/>
    <w:basedOn w:val="a0"/>
    <w:link w:val="aff3"/>
    <w:rsid w:val="003236DE"/>
    <w:rPr>
      <w:rFonts w:ascii="Arial" w:eastAsia="Times New Roman" w:hAnsi="Arial" w:cs="Times New Roman"/>
      <w:b/>
      <w:i/>
      <w:sz w:val="28"/>
      <w:szCs w:val="20"/>
      <w:lang w:eastAsia="ru-RU"/>
    </w:rPr>
  </w:style>
  <w:style w:type="table" w:styleId="13">
    <w:name w:val="Table Grid 1"/>
    <w:basedOn w:val="a1"/>
    <w:rsid w:val="003236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5">
    <w:name w:val="Боковик таблицы"/>
    <w:basedOn w:val="a"/>
    <w:rsid w:val="003236DE"/>
    <w:pPr>
      <w:spacing w:after="0" w:line="240" w:lineRule="auto"/>
      <w:ind w:firstLine="720"/>
      <w:jc w:val="both"/>
    </w:pPr>
    <w:rPr>
      <w:rFonts w:ascii="Times New Roman" w:hAnsi="Times New Roman"/>
      <w:sz w:val="30"/>
      <w:szCs w:val="20"/>
    </w:rPr>
  </w:style>
  <w:style w:type="paragraph" w:styleId="aff6">
    <w:name w:val="List Bullet"/>
    <w:basedOn w:val="a"/>
    <w:autoRedefine/>
    <w:rsid w:val="003236DE"/>
    <w:pPr>
      <w:spacing w:after="0" w:line="240" w:lineRule="auto"/>
      <w:jc w:val="center"/>
    </w:pPr>
    <w:rPr>
      <w:rFonts w:ascii="Times New Roman" w:hAnsi="Times New Roman"/>
      <w:spacing w:val="6"/>
      <w:sz w:val="30"/>
      <w:szCs w:val="20"/>
    </w:rPr>
  </w:style>
  <w:style w:type="character" w:customStyle="1" w:styleId="aa">
    <w:name w:val="Абзац Знак"/>
    <w:basedOn w:val="a0"/>
    <w:link w:val="a9"/>
    <w:rsid w:val="003236DE"/>
    <w:rPr>
      <w:rFonts w:ascii="Times New Roman" w:eastAsia="Times New Roman" w:hAnsi="Times New Roman" w:cs="Times New Roman"/>
      <w:spacing w:val="6"/>
      <w:sz w:val="30"/>
      <w:szCs w:val="20"/>
      <w:lang w:eastAsia="ru-RU"/>
    </w:rPr>
  </w:style>
  <w:style w:type="paragraph" w:styleId="aff7">
    <w:name w:val="caption"/>
    <w:basedOn w:val="a"/>
    <w:next w:val="a"/>
    <w:uiPriority w:val="35"/>
    <w:qFormat/>
    <w:rsid w:val="003236DE"/>
    <w:rPr>
      <w:rFonts w:eastAsia="Calibri"/>
      <w:b/>
      <w:bCs/>
      <w:sz w:val="20"/>
      <w:szCs w:val="20"/>
      <w:lang w:eastAsia="en-US"/>
    </w:rPr>
  </w:style>
  <w:style w:type="table" w:customStyle="1" w:styleId="-11">
    <w:name w:val="Светлая сетка - Акцент 11"/>
    <w:basedOn w:val="a1"/>
    <w:uiPriority w:val="62"/>
    <w:rsid w:val="003236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CM40">
    <w:name w:val="CM40"/>
    <w:basedOn w:val="a"/>
    <w:next w:val="a"/>
    <w:rsid w:val="007772AA"/>
    <w:pPr>
      <w:widowControl w:val="0"/>
      <w:suppressAutoHyphens/>
      <w:autoSpaceDE w:val="0"/>
      <w:spacing w:after="150" w:line="240" w:lineRule="auto"/>
    </w:pPr>
    <w:rPr>
      <w:rFonts w:ascii="OEKGHE+OfficinaSerifWinC" w:hAnsi="OEKGHE+OfficinaSerifWinC"/>
      <w:sz w:val="24"/>
      <w:szCs w:val="24"/>
      <w:lang w:eastAsia="ar-SA"/>
    </w:rPr>
  </w:style>
  <w:style w:type="character" w:styleId="aff8">
    <w:name w:val="annotation reference"/>
    <w:basedOn w:val="a0"/>
    <w:uiPriority w:val="99"/>
    <w:semiHidden/>
    <w:unhideWhenUsed/>
    <w:rsid w:val="00745063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45063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4506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45063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4506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0">
    <w:name w:val="Обычный (веб) Знак"/>
    <w:aliases w:val="Обычный (Web) Знак"/>
    <w:basedOn w:val="a0"/>
    <w:link w:val="af"/>
    <w:uiPriority w:val="99"/>
    <w:rsid w:val="002B5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No Spacing"/>
    <w:link w:val="affe"/>
    <w:uiPriority w:val="1"/>
    <w:qFormat/>
    <w:rsid w:val="00C249E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ff">
    <w:name w:val="endnote text"/>
    <w:basedOn w:val="a"/>
    <w:link w:val="afff0"/>
    <w:uiPriority w:val="99"/>
    <w:semiHidden/>
    <w:unhideWhenUsed/>
    <w:rsid w:val="00EA02DB"/>
    <w:pPr>
      <w:spacing w:after="0" w:line="240" w:lineRule="auto"/>
    </w:pPr>
    <w:rPr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rsid w:val="00EA02D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1">
    <w:name w:val="endnote reference"/>
    <w:basedOn w:val="a0"/>
    <w:uiPriority w:val="99"/>
    <w:semiHidden/>
    <w:unhideWhenUsed/>
    <w:rsid w:val="00EA02DB"/>
    <w:rPr>
      <w:vertAlign w:val="superscript"/>
    </w:rPr>
  </w:style>
  <w:style w:type="character" w:customStyle="1" w:styleId="affe">
    <w:name w:val="Без интервала Знак"/>
    <w:basedOn w:val="a0"/>
    <w:link w:val="affd"/>
    <w:uiPriority w:val="1"/>
    <w:rsid w:val="00791329"/>
    <w:rPr>
      <w:rFonts w:ascii="Calibri" w:eastAsia="Calibri" w:hAnsi="Calibri" w:cs="Times New Roman"/>
      <w:lang w:eastAsia="ru-RU"/>
    </w:rPr>
  </w:style>
  <w:style w:type="character" w:customStyle="1" w:styleId="25">
    <w:name w:val="Основной текст (2)_"/>
    <w:basedOn w:val="a0"/>
    <w:link w:val="26"/>
    <w:rsid w:val="00AD0F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D0F32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7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B3E7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B3E7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3E7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EB3E7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EB3E7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EB3E7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EB3E7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E73"/>
    <w:pPr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3E7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3E7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B3E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3E73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3E73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B3E73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EB3E73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EB3E73"/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a5">
    <w:name w:val="List Paragraph"/>
    <w:basedOn w:val="a"/>
    <w:uiPriority w:val="34"/>
    <w:qFormat/>
    <w:rsid w:val="00EB3E73"/>
    <w:pPr>
      <w:ind w:left="720"/>
      <w:contextualSpacing/>
    </w:pPr>
  </w:style>
  <w:style w:type="paragraph" w:customStyle="1" w:styleId="a6">
    <w:name w:val="Знак"/>
    <w:basedOn w:val="a"/>
    <w:rsid w:val="00EB3E7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EB3E73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B3E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EB3E73"/>
    <w:pPr>
      <w:spacing w:after="0" w:line="240" w:lineRule="auto"/>
      <w:ind w:firstLine="720"/>
      <w:jc w:val="both"/>
    </w:pPr>
    <w:rPr>
      <w:rFonts w:ascii="Times New Roman" w:hAnsi="Times New Roman"/>
      <w:sz w:val="3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3E7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9">
    <w:name w:val="Абзац"/>
    <w:basedOn w:val="a"/>
    <w:link w:val="aa"/>
    <w:rsid w:val="00EB3E73"/>
    <w:pPr>
      <w:spacing w:after="0" w:line="240" w:lineRule="auto"/>
      <w:ind w:firstLine="709"/>
      <w:jc w:val="both"/>
    </w:pPr>
    <w:rPr>
      <w:rFonts w:ascii="Times New Roman" w:hAnsi="Times New Roman"/>
      <w:spacing w:val="6"/>
      <w:sz w:val="30"/>
      <w:szCs w:val="20"/>
    </w:rPr>
  </w:style>
  <w:style w:type="paragraph" w:styleId="ab">
    <w:name w:val="Normal Indent"/>
    <w:basedOn w:val="a"/>
    <w:next w:val="a"/>
    <w:rsid w:val="00EB3E73"/>
    <w:pPr>
      <w:spacing w:after="0" w:line="240" w:lineRule="atLeast"/>
      <w:ind w:firstLine="680"/>
      <w:jc w:val="both"/>
    </w:pPr>
    <w:rPr>
      <w:rFonts w:ascii="Times New Roman" w:hAnsi="Times New Roman"/>
      <w:sz w:val="26"/>
      <w:szCs w:val="20"/>
    </w:rPr>
  </w:style>
  <w:style w:type="paragraph" w:customStyle="1" w:styleId="Aacao">
    <w:name w:val="Aacao"/>
    <w:basedOn w:val="a"/>
    <w:next w:val="a"/>
    <w:rsid w:val="00EB3E73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ac">
    <w:name w:val="Таблица"/>
    <w:basedOn w:val="a"/>
    <w:rsid w:val="00EB3E73"/>
    <w:pPr>
      <w:spacing w:after="0" w:line="240" w:lineRule="auto"/>
    </w:pPr>
    <w:rPr>
      <w:rFonts w:ascii="Times New Roman" w:hAnsi="Times New Roman"/>
      <w:spacing w:val="6"/>
      <w:sz w:val="30"/>
      <w:szCs w:val="20"/>
    </w:rPr>
  </w:style>
  <w:style w:type="paragraph" w:styleId="31">
    <w:name w:val="Body Text 3"/>
    <w:basedOn w:val="a"/>
    <w:link w:val="32"/>
    <w:unhideWhenUsed/>
    <w:rsid w:val="00EB3E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B3E73"/>
    <w:rPr>
      <w:rFonts w:ascii="Calibri" w:eastAsia="Times New Roman" w:hAnsi="Calibri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nhideWhenUsed/>
    <w:rsid w:val="00EB3E7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B3E73"/>
    <w:rPr>
      <w:rFonts w:ascii="Calibri" w:eastAsia="Times New Roman" w:hAnsi="Calibri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3E7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aliases w:val="Обычный (Web)"/>
    <w:basedOn w:val="a"/>
    <w:link w:val="af0"/>
    <w:uiPriority w:val="99"/>
    <w:unhideWhenUsed/>
    <w:rsid w:val="00EB3E7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f1">
    <w:name w:val="header"/>
    <w:basedOn w:val="a"/>
    <w:link w:val="af2"/>
    <w:uiPriority w:val="99"/>
    <w:rsid w:val="00EB3E7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EB3E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lock Text"/>
    <w:basedOn w:val="a"/>
    <w:uiPriority w:val="99"/>
    <w:rsid w:val="00EB3E73"/>
    <w:pPr>
      <w:spacing w:before="60" w:after="0" w:line="240" w:lineRule="auto"/>
      <w:ind w:left="-57" w:right="-57"/>
      <w:jc w:val="center"/>
    </w:pPr>
    <w:rPr>
      <w:rFonts w:ascii="Times New Roman" w:hAnsi="Times New Roman"/>
      <w:sz w:val="26"/>
      <w:szCs w:val="20"/>
    </w:rPr>
  </w:style>
  <w:style w:type="paragraph" w:styleId="af4">
    <w:name w:val="footer"/>
    <w:basedOn w:val="a"/>
    <w:link w:val="af5"/>
    <w:uiPriority w:val="99"/>
    <w:unhideWhenUsed/>
    <w:rsid w:val="00EB3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B3E73"/>
    <w:rPr>
      <w:rFonts w:ascii="Calibri" w:eastAsia="Times New Roman" w:hAnsi="Calibri" w:cs="Times New Roman"/>
      <w:lang w:eastAsia="ru-RU"/>
    </w:rPr>
  </w:style>
  <w:style w:type="paragraph" w:customStyle="1" w:styleId="af6">
    <w:name w:val="таблица"/>
    <w:basedOn w:val="a"/>
    <w:rsid w:val="00EB3E73"/>
    <w:pPr>
      <w:spacing w:after="0" w:line="240" w:lineRule="auto"/>
    </w:pPr>
    <w:rPr>
      <w:rFonts w:ascii="SchoolBook" w:hAnsi="SchoolBook" w:cs="SchoolBook"/>
      <w:sz w:val="26"/>
      <w:szCs w:val="26"/>
    </w:rPr>
  </w:style>
  <w:style w:type="character" w:styleId="af7">
    <w:name w:val="page number"/>
    <w:basedOn w:val="a0"/>
    <w:rsid w:val="00EB3E73"/>
  </w:style>
  <w:style w:type="paragraph" w:customStyle="1" w:styleId="ConsPlusNormal">
    <w:name w:val="ConsPlusNormal"/>
    <w:rsid w:val="00EB3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головок таблиц"/>
    <w:basedOn w:val="3"/>
    <w:next w:val="a"/>
    <w:rsid w:val="00EB3E73"/>
    <w:pPr>
      <w:keepNext w:val="0"/>
      <w:keepLines w:val="0"/>
      <w:spacing w:before="0" w:line="240" w:lineRule="auto"/>
      <w:jc w:val="center"/>
      <w:outlineLvl w:val="9"/>
    </w:pPr>
    <w:rPr>
      <w:rFonts w:ascii="Times New Roman" w:hAnsi="Times New Roman"/>
      <w:b w:val="0"/>
      <w:bCs w:val="0"/>
      <w:color w:val="auto"/>
      <w:sz w:val="30"/>
      <w:szCs w:val="20"/>
    </w:rPr>
  </w:style>
  <w:style w:type="paragraph" w:customStyle="1" w:styleId="xl2415">
    <w:name w:val="xl2415"/>
    <w:basedOn w:val="a"/>
    <w:rsid w:val="00EB3E73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" w:hAnsi="Times New Roman"/>
      <w:sz w:val="16"/>
      <w:szCs w:val="20"/>
    </w:rPr>
  </w:style>
  <w:style w:type="table" w:styleId="af9">
    <w:name w:val="Table Grid"/>
    <w:basedOn w:val="a1"/>
    <w:uiPriority w:val="59"/>
    <w:rsid w:val="00EB3E73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EB3E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B3E73"/>
    <w:rPr>
      <w:rFonts w:ascii="Calibri" w:eastAsia="Times New Roman" w:hAnsi="Calibri" w:cs="Times New Roman"/>
      <w:lang w:eastAsia="ru-RU"/>
    </w:rPr>
  </w:style>
  <w:style w:type="character" w:customStyle="1" w:styleId="afa">
    <w:name w:val="Основной шрифт"/>
    <w:rsid w:val="003236DE"/>
  </w:style>
  <w:style w:type="character" w:customStyle="1" w:styleId="afb">
    <w:name w:val="номер страницы"/>
    <w:basedOn w:val="afa"/>
    <w:rsid w:val="003236DE"/>
  </w:style>
  <w:style w:type="paragraph" w:customStyle="1" w:styleId="afc">
    <w:name w:val="Àáçàö"/>
    <w:basedOn w:val="a"/>
    <w:rsid w:val="003236DE"/>
    <w:pPr>
      <w:spacing w:after="0" w:line="240" w:lineRule="auto"/>
      <w:ind w:firstLine="709"/>
      <w:jc w:val="both"/>
    </w:pPr>
    <w:rPr>
      <w:rFonts w:ascii="Times New Roman" w:hAnsi="Times New Roman"/>
      <w:spacing w:val="6"/>
      <w:sz w:val="30"/>
      <w:szCs w:val="20"/>
    </w:rPr>
  </w:style>
  <w:style w:type="paragraph" w:customStyle="1" w:styleId="210">
    <w:name w:val="Основной текст 21"/>
    <w:basedOn w:val="a"/>
    <w:rsid w:val="003236DE"/>
    <w:pPr>
      <w:spacing w:after="0" w:line="240" w:lineRule="auto"/>
      <w:ind w:firstLine="709"/>
      <w:jc w:val="both"/>
    </w:pPr>
    <w:rPr>
      <w:rFonts w:ascii="Times New Roman" w:hAnsi="Times New Roman"/>
      <w:spacing w:val="6"/>
      <w:sz w:val="28"/>
      <w:szCs w:val="20"/>
    </w:rPr>
  </w:style>
  <w:style w:type="character" w:customStyle="1" w:styleId="11">
    <w:name w:val="Гиперссылка1"/>
    <w:basedOn w:val="a0"/>
    <w:rsid w:val="003236DE"/>
    <w:rPr>
      <w:color w:val="0000FF"/>
      <w:u w:val="single"/>
    </w:rPr>
  </w:style>
  <w:style w:type="paragraph" w:styleId="afd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"/>
    <w:basedOn w:val="a"/>
    <w:link w:val="afe"/>
    <w:uiPriority w:val="99"/>
    <w:rsid w:val="003236DE"/>
    <w:pPr>
      <w:spacing w:after="0" w:line="240" w:lineRule="auto"/>
      <w:jc w:val="both"/>
    </w:pPr>
    <w:rPr>
      <w:rFonts w:ascii="Times New Roman" w:hAnsi="Times New Roman"/>
      <w:spacing w:val="6"/>
      <w:sz w:val="20"/>
      <w:szCs w:val="20"/>
    </w:rPr>
  </w:style>
  <w:style w:type="character" w:customStyle="1" w:styleId="afe">
    <w:name w:val="Текст сноски Знак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"/>
    <w:basedOn w:val="a0"/>
    <w:link w:val="afd"/>
    <w:uiPriority w:val="99"/>
    <w:rsid w:val="003236DE"/>
    <w:rPr>
      <w:rFonts w:ascii="Times New Roman" w:eastAsia="Times New Roman" w:hAnsi="Times New Roman" w:cs="Times New Roman"/>
      <w:spacing w:val="6"/>
      <w:sz w:val="20"/>
      <w:szCs w:val="20"/>
      <w:lang w:eastAsia="ru-RU"/>
    </w:rPr>
  </w:style>
  <w:style w:type="character" w:styleId="aff">
    <w:name w:val="footnote reference"/>
    <w:basedOn w:val="a0"/>
    <w:uiPriority w:val="99"/>
    <w:rsid w:val="003236DE"/>
    <w:rPr>
      <w:vertAlign w:val="superscript"/>
    </w:rPr>
  </w:style>
  <w:style w:type="paragraph" w:customStyle="1" w:styleId="12">
    <w:name w:val="Обычный1"/>
    <w:rsid w:val="003236D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0">
    <w:name w:val="Plain Text"/>
    <w:basedOn w:val="a"/>
    <w:link w:val="aff1"/>
    <w:uiPriority w:val="99"/>
    <w:rsid w:val="003236DE"/>
    <w:pPr>
      <w:spacing w:after="0" w:line="240" w:lineRule="auto"/>
      <w:ind w:firstLine="720"/>
      <w:jc w:val="both"/>
    </w:pPr>
    <w:rPr>
      <w:rFonts w:ascii="Times New Roman" w:hAnsi="Times New Roman"/>
      <w:sz w:val="30"/>
      <w:szCs w:val="20"/>
    </w:rPr>
  </w:style>
  <w:style w:type="character" w:customStyle="1" w:styleId="aff1">
    <w:name w:val="Текст Знак"/>
    <w:basedOn w:val="a0"/>
    <w:link w:val="aff0"/>
    <w:uiPriority w:val="99"/>
    <w:rsid w:val="003236D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2">
    <w:name w:val="Òàáëèöà"/>
    <w:basedOn w:val="a"/>
    <w:rsid w:val="003236DE"/>
    <w:pPr>
      <w:spacing w:after="0" w:line="240" w:lineRule="auto"/>
    </w:pPr>
    <w:rPr>
      <w:rFonts w:ascii="Times New Roman" w:hAnsi="Times New Roman"/>
      <w:spacing w:val="6"/>
      <w:sz w:val="30"/>
      <w:szCs w:val="20"/>
    </w:rPr>
  </w:style>
  <w:style w:type="paragraph" w:styleId="aff3">
    <w:name w:val="Title"/>
    <w:basedOn w:val="a"/>
    <w:link w:val="aff4"/>
    <w:qFormat/>
    <w:rsid w:val="003236DE"/>
    <w:pPr>
      <w:spacing w:after="0" w:line="240" w:lineRule="auto"/>
      <w:jc w:val="center"/>
    </w:pPr>
    <w:rPr>
      <w:rFonts w:ascii="Arial" w:hAnsi="Arial"/>
      <w:b/>
      <w:i/>
      <w:sz w:val="28"/>
      <w:szCs w:val="20"/>
    </w:rPr>
  </w:style>
  <w:style w:type="character" w:customStyle="1" w:styleId="aff4">
    <w:name w:val="Название Знак"/>
    <w:basedOn w:val="a0"/>
    <w:link w:val="aff3"/>
    <w:rsid w:val="003236DE"/>
    <w:rPr>
      <w:rFonts w:ascii="Arial" w:eastAsia="Times New Roman" w:hAnsi="Arial" w:cs="Times New Roman"/>
      <w:b/>
      <w:i/>
      <w:sz w:val="28"/>
      <w:szCs w:val="20"/>
      <w:lang w:eastAsia="ru-RU"/>
    </w:rPr>
  </w:style>
  <w:style w:type="table" w:styleId="13">
    <w:name w:val="Table Grid 1"/>
    <w:basedOn w:val="a1"/>
    <w:rsid w:val="003236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5">
    <w:name w:val="Боковик таблицы"/>
    <w:basedOn w:val="a"/>
    <w:rsid w:val="003236DE"/>
    <w:pPr>
      <w:spacing w:after="0" w:line="240" w:lineRule="auto"/>
      <w:ind w:firstLine="720"/>
      <w:jc w:val="both"/>
    </w:pPr>
    <w:rPr>
      <w:rFonts w:ascii="Times New Roman" w:hAnsi="Times New Roman"/>
      <w:sz w:val="30"/>
      <w:szCs w:val="20"/>
    </w:rPr>
  </w:style>
  <w:style w:type="paragraph" w:styleId="aff6">
    <w:name w:val="List Bullet"/>
    <w:basedOn w:val="a"/>
    <w:autoRedefine/>
    <w:rsid w:val="003236DE"/>
    <w:pPr>
      <w:spacing w:after="0" w:line="240" w:lineRule="auto"/>
      <w:jc w:val="center"/>
    </w:pPr>
    <w:rPr>
      <w:rFonts w:ascii="Times New Roman" w:hAnsi="Times New Roman"/>
      <w:spacing w:val="6"/>
      <w:sz w:val="30"/>
      <w:szCs w:val="20"/>
    </w:rPr>
  </w:style>
  <w:style w:type="character" w:customStyle="1" w:styleId="aa">
    <w:name w:val="Абзац Знак"/>
    <w:basedOn w:val="a0"/>
    <w:link w:val="a9"/>
    <w:rsid w:val="003236DE"/>
    <w:rPr>
      <w:rFonts w:ascii="Times New Roman" w:eastAsia="Times New Roman" w:hAnsi="Times New Roman" w:cs="Times New Roman"/>
      <w:spacing w:val="6"/>
      <w:sz w:val="30"/>
      <w:szCs w:val="20"/>
      <w:lang w:eastAsia="ru-RU"/>
    </w:rPr>
  </w:style>
  <w:style w:type="paragraph" w:styleId="aff7">
    <w:name w:val="caption"/>
    <w:basedOn w:val="a"/>
    <w:next w:val="a"/>
    <w:uiPriority w:val="35"/>
    <w:qFormat/>
    <w:rsid w:val="003236DE"/>
    <w:rPr>
      <w:rFonts w:eastAsia="Calibri"/>
      <w:b/>
      <w:bCs/>
      <w:sz w:val="20"/>
      <w:szCs w:val="20"/>
      <w:lang w:eastAsia="en-US"/>
    </w:rPr>
  </w:style>
  <w:style w:type="table" w:customStyle="1" w:styleId="-11">
    <w:name w:val="Светлая сетка - Акцент 11"/>
    <w:basedOn w:val="a1"/>
    <w:uiPriority w:val="62"/>
    <w:rsid w:val="003236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CM40">
    <w:name w:val="CM40"/>
    <w:basedOn w:val="a"/>
    <w:next w:val="a"/>
    <w:rsid w:val="007772AA"/>
    <w:pPr>
      <w:widowControl w:val="0"/>
      <w:suppressAutoHyphens/>
      <w:autoSpaceDE w:val="0"/>
      <w:spacing w:after="150" w:line="240" w:lineRule="auto"/>
    </w:pPr>
    <w:rPr>
      <w:rFonts w:ascii="OEKGHE+OfficinaSerifWinC" w:hAnsi="OEKGHE+OfficinaSerifWinC"/>
      <w:sz w:val="24"/>
      <w:szCs w:val="24"/>
      <w:lang w:eastAsia="ar-SA"/>
    </w:rPr>
  </w:style>
  <w:style w:type="character" w:styleId="aff8">
    <w:name w:val="annotation reference"/>
    <w:basedOn w:val="a0"/>
    <w:uiPriority w:val="99"/>
    <w:semiHidden/>
    <w:unhideWhenUsed/>
    <w:rsid w:val="00745063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45063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4506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45063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4506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0">
    <w:name w:val="Обычный (веб) Знак"/>
    <w:aliases w:val="Обычный (Web) Знак"/>
    <w:basedOn w:val="a0"/>
    <w:link w:val="af"/>
    <w:uiPriority w:val="99"/>
    <w:rsid w:val="002B5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No Spacing"/>
    <w:link w:val="affe"/>
    <w:uiPriority w:val="1"/>
    <w:qFormat/>
    <w:rsid w:val="00C249E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ff">
    <w:name w:val="endnote text"/>
    <w:basedOn w:val="a"/>
    <w:link w:val="afff0"/>
    <w:uiPriority w:val="99"/>
    <w:semiHidden/>
    <w:unhideWhenUsed/>
    <w:rsid w:val="00EA02DB"/>
    <w:pPr>
      <w:spacing w:after="0" w:line="240" w:lineRule="auto"/>
    </w:pPr>
    <w:rPr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rsid w:val="00EA02D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1">
    <w:name w:val="endnote reference"/>
    <w:basedOn w:val="a0"/>
    <w:uiPriority w:val="99"/>
    <w:semiHidden/>
    <w:unhideWhenUsed/>
    <w:rsid w:val="00EA02DB"/>
    <w:rPr>
      <w:vertAlign w:val="superscript"/>
    </w:rPr>
  </w:style>
  <w:style w:type="character" w:customStyle="1" w:styleId="affe">
    <w:name w:val="Без интервала Знак"/>
    <w:basedOn w:val="a0"/>
    <w:link w:val="affd"/>
    <w:uiPriority w:val="1"/>
    <w:rsid w:val="00791329"/>
    <w:rPr>
      <w:rFonts w:ascii="Calibri" w:eastAsia="Calibri" w:hAnsi="Calibri" w:cs="Times New Roman"/>
      <w:lang w:eastAsia="ru-RU"/>
    </w:rPr>
  </w:style>
  <w:style w:type="character" w:customStyle="1" w:styleId="25">
    <w:name w:val="Основной текст (2)_"/>
    <w:basedOn w:val="a0"/>
    <w:link w:val="26"/>
    <w:rsid w:val="00AD0F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D0F32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28B2-3BB4-4450-A3B3-5E5707FB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4040</Words>
  <Characters>23032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Молчанова Ольга Петровна</cp:lastModifiedBy>
  <cp:revision>2</cp:revision>
  <cp:lastPrinted>2020-10-01T06:06:00Z</cp:lastPrinted>
  <dcterms:created xsi:type="dcterms:W3CDTF">2021-11-01T06:43:00Z</dcterms:created>
  <dcterms:modified xsi:type="dcterms:W3CDTF">2021-11-01T06:43:00Z</dcterms:modified>
</cp:coreProperties>
</file>