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3C" w:rsidRPr="00014924" w:rsidRDefault="00FB053C" w:rsidP="00FB053C">
      <w:pPr>
        <w:widowControl w:val="0"/>
        <w:autoSpaceDE w:val="0"/>
        <w:autoSpaceDN w:val="0"/>
        <w:adjustRightInd w:val="0"/>
        <w:ind w:left="840" w:firstLine="720"/>
        <w:jc w:val="right"/>
        <w:rPr>
          <w:sz w:val="28"/>
          <w:szCs w:val="28"/>
        </w:rPr>
      </w:pPr>
      <w:r w:rsidRPr="00014924">
        <w:rPr>
          <w:color w:val="000000"/>
          <w:sz w:val="28"/>
          <w:szCs w:val="28"/>
        </w:rPr>
        <w:t>Приложение</w:t>
      </w:r>
      <w:r w:rsidR="000B61D0">
        <w:rPr>
          <w:color w:val="000000"/>
          <w:sz w:val="28"/>
          <w:szCs w:val="28"/>
        </w:rPr>
        <w:t xml:space="preserve"> 2</w:t>
      </w:r>
    </w:p>
    <w:p w:rsidR="00FB053C" w:rsidRPr="00014924" w:rsidRDefault="00FB053C" w:rsidP="00FB053C">
      <w:pPr>
        <w:widowControl w:val="0"/>
        <w:autoSpaceDE w:val="0"/>
        <w:autoSpaceDN w:val="0"/>
        <w:adjustRightInd w:val="0"/>
        <w:ind w:left="840" w:firstLine="720"/>
        <w:jc w:val="right"/>
        <w:rPr>
          <w:sz w:val="28"/>
          <w:szCs w:val="28"/>
        </w:rPr>
      </w:pPr>
      <w:r w:rsidRPr="00014924">
        <w:rPr>
          <w:color w:val="000000"/>
          <w:sz w:val="28"/>
          <w:szCs w:val="28"/>
        </w:rPr>
        <w:t>к Закону Ярославской области</w:t>
      </w:r>
    </w:p>
    <w:p w:rsidR="00FB053C" w:rsidRPr="00014924" w:rsidRDefault="00FB053C" w:rsidP="00FB053C">
      <w:pPr>
        <w:spacing w:before="120"/>
        <w:ind w:left="4394"/>
        <w:jc w:val="right"/>
        <w:rPr>
          <w:color w:val="000000"/>
          <w:sz w:val="28"/>
          <w:szCs w:val="28"/>
        </w:rPr>
      </w:pPr>
      <w:r w:rsidRPr="00014924">
        <w:rPr>
          <w:color w:val="000000"/>
          <w:sz w:val="28"/>
          <w:szCs w:val="28"/>
        </w:rPr>
        <w:t>от_______________ №_______</w:t>
      </w:r>
    </w:p>
    <w:p w:rsidR="00FB053C" w:rsidRPr="00014924" w:rsidRDefault="00FB053C" w:rsidP="00FB053C">
      <w:pPr>
        <w:ind w:left="4395"/>
        <w:jc w:val="right"/>
        <w:rPr>
          <w:sz w:val="28"/>
          <w:szCs w:val="28"/>
        </w:rPr>
      </w:pPr>
    </w:p>
    <w:p w:rsidR="00FB053C" w:rsidRPr="00014924" w:rsidRDefault="00FB053C" w:rsidP="00FB053C">
      <w:pPr>
        <w:ind w:left="4395"/>
        <w:jc w:val="right"/>
        <w:rPr>
          <w:sz w:val="28"/>
          <w:szCs w:val="28"/>
        </w:rPr>
      </w:pPr>
    </w:p>
    <w:p w:rsidR="00FB053C" w:rsidRPr="00014924" w:rsidRDefault="00FB053C" w:rsidP="00FB053C">
      <w:pPr>
        <w:widowControl w:val="0"/>
        <w:autoSpaceDE w:val="0"/>
        <w:autoSpaceDN w:val="0"/>
        <w:adjustRightInd w:val="0"/>
        <w:jc w:val="right"/>
        <w:rPr>
          <w:snapToGrid w:val="0"/>
          <w:sz w:val="28"/>
          <w:szCs w:val="28"/>
        </w:rPr>
      </w:pPr>
      <w:r w:rsidRPr="00014924">
        <w:rPr>
          <w:snapToGrid w:val="0"/>
          <w:sz w:val="28"/>
          <w:szCs w:val="28"/>
        </w:rPr>
        <w:t>"Приложение 5</w:t>
      </w:r>
    </w:p>
    <w:p w:rsidR="00FB053C" w:rsidRPr="00014924" w:rsidRDefault="00FB053C" w:rsidP="00FB053C">
      <w:pPr>
        <w:jc w:val="right"/>
        <w:rPr>
          <w:sz w:val="28"/>
          <w:szCs w:val="28"/>
        </w:rPr>
      </w:pPr>
      <w:r w:rsidRPr="00014924">
        <w:rPr>
          <w:sz w:val="28"/>
          <w:szCs w:val="28"/>
        </w:rPr>
        <w:t>к Закону Ярославской области</w:t>
      </w:r>
    </w:p>
    <w:p w:rsidR="003F7847" w:rsidRPr="00014924" w:rsidRDefault="00FB053C" w:rsidP="00FB053C">
      <w:pPr>
        <w:jc w:val="right"/>
        <w:rPr>
          <w:sz w:val="28"/>
          <w:szCs w:val="28"/>
        </w:rPr>
      </w:pPr>
      <w:r w:rsidRPr="00014924">
        <w:rPr>
          <w:sz w:val="28"/>
          <w:szCs w:val="28"/>
        </w:rPr>
        <w:t>от 22.12.2020 № 100-з</w:t>
      </w:r>
    </w:p>
    <w:p w:rsidR="00FB053C" w:rsidRPr="00014924" w:rsidRDefault="00FB053C" w:rsidP="00FB053C">
      <w:pPr>
        <w:jc w:val="right"/>
        <w:rPr>
          <w:sz w:val="28"/>
          <w:szCs w:val="28"/>
        </w:rPr>
      </w:pPr>
    </w:p>
    <w:p w:rsidR="003F7847" w:rsidRPr="00014924" w:rsidRDefault="00FB053C" w:rsidP="00FB053C">
      <w:pPr>
        <w:jc w:val="center"/>
        <w:rPr>
          <w:b/>
          <w:bCs/>
          <w:color w:val="000000"/>
          <w:sz w:val="28"/>
          <w:szCs w:val="28"/>
        </w:rPr>
      </w:pPr>
      <w:r w:rsidRPr="00014924">
        <w:rPr>
          <w:b/>
          <w:bCs/>
          <w:color w:val="000000"/>
          <w:sz w:val="28"/>
          <w:szCs w:val="28"/>
        </w:rPr>
        <w:t>Прогнозируемые доходы областного бюджета на 2021 год в соответствии с классификацией доходов бюджетов Российской Федерации</w:t>
      </w:r>
      <w:bookmarkStart w:id="0" w:name="__bookmark_1"/>
      <w:bookmarkEnd w:id="0"/>
    </w:p>
    <w:p w:rsidR="00FB053C" w:rsidRPr="00014924" w:rsidRDefault="00FB053C" w:rsidP="00FB053C">
      <w:pPr>
        <w:jc w:val="center"/>
        <w:rPr>
          <w:b/>
          <w:bCs/>
          <w:color w:val="000000"/>
          <w:sz w:val="28"/>
          <w:szCs w:val="28"/>
        </w:rPr>
      </w:pPr>
    </w:p>
    <w:tbl>
      <w:tblPr>
        <w:tblOverlap w:val="never"/>
        <w:tblW w:w="9877" w:type="dxa"/>
        <w:tblLayout w:type="fixed"/>
        <w:tblLook w:val="01E0" w:firstRow="1" w:lastRow="1" w:firstColumn="1" w:lastColumn="1" w:noHBand="0" w:noVBand="0"/>
      </w:tblPr>
      <w:tblGrid>
        <w:gridCol w:w="3057"/>
        <w:gridCol w:w="4678"/>
        <w:gridCol w:w="1843"/>
        <w:gridCol w:w="299"/>
      </w:tblGrid>
      <w:tr w:rsidR="00083527" w:rsidRPr="00014924" w:rsidTr="00FB053C">
        <w:trPr>
          <w:trHeight w:val="598"/>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B053C" w:rsidRPr="00014924" w:rsidRDefault="00083527" w:rsidP="00083527">
            <w:pPr>
              <w:jc w:val="center"/>
              <w:rPr>
                <w:bCs/>
                <w:color w:val="000000"/>
                <w:sz w:val="24"/>
                <w:szCs w:val="24"/>
              </w:rPr>
            </w:pPr>
            <w:r w:rsidRPr="00014924">
              <w:rPr>
                <w:bCs/>
                <w:color w:val="000000"/>
                <w:sz w:val="24"/>
                <w:szCs w:val="24"/>
              </w:rPr>
              <w:t xml:space="preserve">Код классификации </w:t>
            </w:r>
          </w:p>
          <w:p w:rsidR="00083527" w:rsidRPr="00014924" w:rsidRDefault="00083527" w:rsidP="00083527">
            <w:pPr>
              <w:jc w:val="center"/>
              <w:rPr>
                <w:bCs/>
                <w:color w:val="000000"/>
                <w:sz w:val="24"/>
                <w:szCs w:val="24"/>
              </w:rPr>
            </w:pPr>
            <w:r w:rsidRPr="00014924">
              <w:rPr>
                <w:bCs/>
                <w:color w:val="000000"/>
                <w:sz w:val="24"/>
                <w:szCs w:val="24"/>
              </w:rPr>
              <w:t>доходов</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083527" w:rsidRPr="00014924" w:rsidRDefault="00083527" w:rsidP="00083527">
            <w:pPr>
              <w:jc w:val="center"/>
              <w:rPr>
                <w:bCs/>
                <w:color w:val="000000"/>
                <w:sz w:val="24"/>
                <w:szCs w:val="24"/>
              </w:rPr>
            </w:pPr>
            <w:r w:rsidRPr="00014924">
              <w:rPr>
                <w:bCs/>
                <w:color w:val="000000"/>
                <w:sz w:val="24"/>
                <w:szCs w:val="24"/>
              </w:rPr>
              <w:t>Наименование дох</w:t>
            </w:r>
            <w:bookmarkStart w:id="1" w:name="_GoBack"/>
            <w:bookmarkEnd w:id="1"/>
            <w:r w:rsidRPr="00014924">
              <w:rPr>
                <w:bCs/>
                <w:color w:val="000000"/>
                <w:sz w:val="24"/>
                <w:szCs w:val="24"/>
              </w:rPr>
              <w:t>одов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rsidP="00083527">
            <w:pPr>
              <w:jc w:val="center"/>
              <w:rPr>
                <w:bCs/>
                <w:color w:val="000000"/>
                <w:sz w:val="24"/>
                <w:szCs w:val="24"/>
              </w:rPr>
            </w:pPr>
            <w:r w:rsidRPr="00014924">
              <w:rPr>
                <w:bCs/>
                <w:color w:val="000000"/>
                <w:sz w:val="24"/>
                <w:szCs w:val="24"/>
              </w:rPr>
              <w:t>202</w:t>
            </w:r>
            <w:r w:rsidRPr="00014924">
              <w:rPr>
                <w:bCs/>
                <w:color w:val="000000"/>
                <w:sz w:val="24"/>
                <w:szCs w:val="24"/>
                <w:lang w:val="en-US"/>
              </w:rPr>
              <w:t>1</w:t>
            </w:r>
            <w:r w:rsidRPr="00014924">
              <w:rPr>
                <w:bCs/>
                <w:color w:val="000000"/>
                <w:sz w:val="24"/>
                <w:szCs w:val="24"/>
              </w:rPr>
              <w:t xml:space="preserve"> год</w:t>
            </w:r>
          </w:p>
          <w:p w:rsidR="00083527" w:rsidRPr="00014924" w:rsidRDefault="00083527" w:rsidP="00083527">
            <w:pPr>
              <w:jc w:val="center"/>
              <w:rPr>
                <w:bCs/>
                <w:color w:val="000000"/>
                <w:sz w:val="24"/>
                <w:szCs w:val="24"/>
              </w:rPr>
            </w:pPr>
            <w:r w:rsidRPr="00014924">
              <w:rPr>
                <w:bCs/>
                <w:color w:val="000000"/>
                <w:sz w:val="24"/>
                <w:szCs w:val="24"/>
              </w:rPr>
              <w:t>(руб.)</w:t>
            </w:r>
          </w:p>
        </w:tc>
        <w:tc>
          <w:tcPr>
            <w:tcW w:w="299" w:type="dxa"/>
            <w:tcBorders>
              <w:left w:val="single" w:sz="4" w:space="0" w:color="auto"/>
            </w:tcBorders>
          </w:tcPr>
          <w:p w:rsidR="00083527" w:rsidRPr="00014924" w:rsidRDefault="00083527" w:rsidP="00083527">
            <w:pPr>
              <w:jc w:val="center"/>
              <w:rPr>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000 1 00 00000 00 0000 000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60 811 372 104</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000 1 01 00000 00 0000 000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35 508 744 577</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000 1 01 01000 00 0000 110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прибыль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16 274 900 000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000 1 01 02000 01 0000 110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19 233 844 577</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000 1 03 00000 00 0000 000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14 122 840 968</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000 1 03 02000 01 0000 110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14 122 840 968</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000 1 05 00000 00 0000 000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3 349 900 000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000 1 05 01000 00 0000 110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3 347 500 000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000 1 05 06000 01 0000 110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профессиональный доход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2 400 000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000 1 06 00000 00 0000 000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НА ИМУЩЕСТВО</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6 892 524 000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000 1 06 02000 02 0000 110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имущество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5 482 600 000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000 1 06 04000 02 0000 110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Транспортный налог</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1 406 900 000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000 1 06 05000 02 0000 110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игорный бизнес</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3 024 000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000 1 07 00000 00 0000 000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НАЛОГИ, СБОРЫ И РЕГУЛЯРНЫЕ ПЛАТЕЖИ ЗА ПОЛЬЗОВАНИЕ ПРИРОДНЫМИ РЕСУРСАМИ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16 608 000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000 1 07 01000 01 0000 110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Налог на добычу полезных ископаемых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11 390 000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000 1 07 04000 01 0000 110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Сборы за пользование объектами </w:t>
            </w:r>
            <w:r w:rsidRPr="00014924">
              <w:rPr>
                <w:color w:val="000000"/>
                <w:sz w:val="24"/>
                <w:szCs w:val="24"/>
              </w:rPr>
              <w:lastRenderedPageBreak/>
              <w:t>животного мира и за пользование объектами водных биологических ресурсов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5 218 000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lastRenderedPageBreak/>
              <w:t>000 1 08 00000 00 0000 000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206 499 920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000 1 11 00000 00 0000 000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55 755 076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000 1 11 01020 02 0000 120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7 611 700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000 1 11 03020 02 0000 120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8 922 516</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000 1 11 05022 02 0000 120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8 393 990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000 1 11 05032 02 0000 120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2 114 980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000 1 11 05072 02 0000 120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24 045 590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000 1 11 05100 02 0000 120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w:t>
            </w:r>
            <w:r w:rsidRPr="00014924">
              <w:rPr>
                <w:color w:val="000000"/>
                <w:sz w:val="24"/>
                <w:szCs w:val="24"/>
              </w:rPr>
              <w:lastRenderedPageBreak/>
              <w:t>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lastRenderedPageBreak/>
              <w:t>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000 1 11 05322 02 0000 120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000 1 11 07012 02 0000 120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1 562 000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000 1 11 08020 02 0000 120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3 080 000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000 1 12 00000 00 0000 000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ПЛАТЕЖИ ПРИ ПОЛЬЗОВАНИИ ПРИРОДНЫМИ РЕСУРСАМИ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87 978 000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000 1 12 01000 01 0000 120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Плата за негативное воздействие на окружающую среду</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43 238 000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000 1 12 02000 00 0000 120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Платежи при пользовании недрами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2 270 000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000 1 12 04000 00 0000 120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Плата за использование лесов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42 470 000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000 1 13 00000 00 0000 000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ДОХОДЫ ОТ ОКАЗАНИЯ ПЛАТНЫХ УСЛУГ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32 222 792</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000 1 14 00000 00 0000 000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571 900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000 1 15 00000 00 0000 000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АДМИНИСТРАТИВНЫЕ ПЛАТЕЖИ И СБОРЫ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800 000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lastRenderedPageBreak/>
              <w:t>000 1 15 02020 02 0000 140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000 1 16 00000 00 0000 000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533 728 271</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000 1 17 00000 00 0000 000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3 198 600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000 1 17 05020 02 0000 180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Прочие неналоговые доходы бюджетов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3 198 600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000 2 00 00000 00 0000 000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17 761 610 252</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16 839 189 100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000 2 02 10000 00 0000 150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Дотации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703 525 100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000 2 02 15001 02 0000 150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Дотации бюджетам субъектов Российской Федерации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703 525 100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000 2 02 20000 00 0000 150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Субсидии бюджетам бюджетной системы Российской Федерации (межбюджетные субсидии)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9 465 985 200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000 2 02 25013 02 0000 150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сокращение доли загрязненных сточных вод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1 049 687 900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000 2 02 25021 02 0000 150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837 649 800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000 2 02 25066 02 0000 150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448 300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000 2 02 25081 02 0000 150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6 545 300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000 2 02 25082 02 0000 150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54 525 500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000 2 02 25084 02 0000 150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574 368 100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000 2 02 25086 02 0000 150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745 500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000 2 02 25097 02 0000 150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7 057 900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000 2 02 25114 02 0000 150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93 915 100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000 2 02 25138 02 0000 150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24 317 500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000 2 02 25169 02 0000 150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sidRPr="00014924">
              <w:rPr>
                <w:color w:val="000000"/>
                <w:sz w:val="24"/>
                <w:szCs w:val="24"/>
              </w:rPr>
              <w:t>естественно-научной</w:t>
            </w:r>
            <w:proofErr w:type="gramEnd"/>
            <w:r w:rsidRPr="00014924">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91 865 100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000 2 02 25177 02 0000 150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19 672 100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000 2 02 25187 02 0000 150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14 123 100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000 2 02 25201 02 0000 150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развитие паллиативной медицинской помощи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36 560 800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13 029 900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000 2 02 25210 02 0000 150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167 768 500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000 2 02 25228 02 0000 150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24 401 000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000 2 02 25229 02 0000 150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29 373 100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000 2 02 25232 02 0000 150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204 112 100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000 2 02 25243 02 0000 150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171 791 200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000 2 02 25255 02 0000 150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10 049 500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000 2 02 25256 02 0000 150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9 230 000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000 2 02 25291 02 0000 150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повышение эффективности службы занятости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9 600 000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000 2 02 25299 02 0000 150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w:t>
            </w:r>
            <w:r w:rsidR="00FB053C" w:rsidRPr="00014924">
              <w:rPr>
                <w:color w:val="000000"/>
                <w:sz w:val="24"/>
                <w:szCs w:val="24"/>
              </w:rPr>
              <w:t xml:space="preserve"> – </w:t>
            </w:r>
            <w:r w:rsidRPr="00014924">
              <w:rPr>
                <w:color w:val="000000"/>
                <w:sz w:val="24"/>
                <w:szCs w:val="24"/>
              </w:rPr>
              <w:t>2024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156 200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000 2 02 25302 02 0000 150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w:t>
            </w:r>
            <w:proofErr w:type="gramStart"/>
            <w:r w:rsidRPr="00014924">
              <w:rPr>
                <w:color w:val="000000"/>
                <w:sz w:val="24"/>
                <w:szCs w:val="24"/>
              </w:rPr>
              <w:t>на осуществление ежемесячных выплат на детей в возрасте от трех до семи лет</w:t>
            </w:r>
            <w:proofErr w:type="gramEnd"/>
            <w:r w:rsidRPr="00014924">
              <w:rPr>
                <w:color w:val="000000"/>
                <w:sz w:val="24"/>
                <w:szCs w:val="24"/>
              </w:rPr>
              <w:t xml:space="preserve"> включительно</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1 477 815 000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000 2 02 25304 02 0000 150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426 727 600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000 2 02 25365 02 0000 150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978 003 200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115 542 500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000 2 02 25404 02 0000 150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186 770 800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000 2 02 25412 02 0000 150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реализацию практик поддержки и развития </w:t>
            </w:r>
            <w:proofErr w:type="spellStart"/>
            <w:r w:rsidRPr="00014924">
              <w:rPr>
                <w:color w:val="000000"/>
                <w:sz w:val="24"/>
                <w:szCs w:val="24"/>
              </w:rPr>
              <w:t>волонтерства</w:t>
            </w:r>
            <w:proofErr w:type="spellEnd"/>
            <w:r w:rsidRPr="00014924">
              <w:rPr>
                <w:color w:val="000000"/>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014924">
              <w:rPr>
                <w:color w:val="000000"/>
                <w:sz w:val="24"/>
                <w:szCs w:val="24"/>
              </w:rPr>
              <w:t>волонтерства</w:t>
            </w:r>
            <w:proofErr w:type="spellEnd"/>
            <w:r w:rsidRPr="00014924">
              <w:rPr>
                <w:color w:val="000000"/>
                <w:sz w:val="24"/>
                <w:szCs w:val="24"/>
              </w:rPr>
              <w:t xml:space="preserve"> "Регион добрых дел"</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7 065 000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000 2 02 25462 02 0000 150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12 681 400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000 2 02 25466 02 0000 150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5 224 100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000 2 02 25467 02 0000 150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12 238 700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000 2 02 25480 02 0000 150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45 105 800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000 2 02 25481 02 0000 150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10 584 000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000 2 02 25491 02 0000 150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447 900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000 2 02 25497 02 0000 150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17 526 700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000 2 02 25502 02 0000 150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стимулирование развития приоритетных </w:t>
            </w:r>
            <w:proofErr w:type="spellStart"/>
            <w:r w:rsidRPr="00014924">
              <w:rPr>
                <w:color w:val="000000"/>
                <w:sz w:val="24"/>
                <w:szCs w:val="24"/>
              </w:rPr>
              <w:t>подотраслей</w:t>
            </w:r>
            <w:proofErr w:type="spellEnd"/>
            <w:r w:rsidRPr="00014924">
              <w:rPr>
                <w:color w:val="000000"/>
                <w:sz w:val="24"/>
                <w:szCs w:val="24"/>
              </w:rPr>
              <w:t xml:space="preserve"> агропромышленного комплекса и развитие малых форм хозяйствования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111 886 700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000 2 02 25508 02 0000 150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014924">
              <w:rPr>
                <w:color w:val="000000"/>
                <w:sz w:val="24"/>
                <w:szCs w:val="24"/>
              </w:rPr>
              <w:t>подотраслям</w:t>
            </w:r>
            <w:proofErr w:type="spellEnd"/>
            <w:r w:rsidRPr="00014924">
              <w:rPr>
                <w:color w:val="000000"/>
                <w:sz w:val="24"/>
                <w:szCs w:val="24"/>
              </w:rPr>
              <w:t xml:space="preserve"> растениеводства и животноводства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162 533 200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014924">
              <w:rPr>
                <w:color w:val="000000"/>
                <w:sz w:val="24"/>
                <w:szCs w:val="24"/>
              </w:rPr>
              <w:t>абилитации</w:t>
            </w:r>
            <w:proofErr w:type="spellEnd"/>
            <w:r w:rsidRPr="00014924">
              <w:rPr>
                <w:color w:val="000000"/>
                <w:sz w:val="24"/>
                <w:szCs w:val="24"/>
              </w:rPr>
              <w:t xml:space="preserve"> инвалидов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9 654 700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1 163 700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6 315 800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000 2 02 25519 02 0000 150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поддержку отрасли культуры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77 687 000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000 2 02 25520 02 0000 150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232 614 600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000 2 02 25527 02 0000 150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164 940 300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000 2 02 25554 02 0000 150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12 765 600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000 2 02 25555 02 0000 150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453 820 700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000 2 02 25568 02 0000 150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4 124 000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000 2 02 25576 02 0000 150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22 652 400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000 2 02 25586 02 0000 150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обеспечение профилактики развития </w:t>
            </w:r>
            <w:proofErr w:type="gramStart"/>
            <w:r w:rsidRPr="00014924">
              <w:rPr>
                <w:color w:val="000000"/>
                <w:sz w:val="24"/>
                <w:szCs w:val="24"/>
              </w:rPr>
              <w:t>сердечно-сосудистых</w:t>
            </w:r>
            <w:proofErr w:type="gramEnd"/>
            <w:r w:rsidRPr="00014924">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130 230 900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000 2 02 25589 02 0000 150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18 005 700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000 2 02 27111 02 0000 150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капитальных вложений в объекты государственной собственности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150 000 000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000 2 02 27112 02 0000 150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капитальных вложений в объекты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62 810 000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000 2 02 27121 02 0000 150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232 209 600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000 2 02 27139 02 0000 150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136 658 800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000 2 02 27227 02 0000 150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640 679 500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000 2 02 27384 02 0000 150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83 683 000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000 2 02 27576 02 0000 150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Субсидии бюджетам субъектов Российской Федерации на </w:t>
            </w:r>
            <w:proofErr w:type="spellStart"/>
            <w:r w:rsidRPr="00014924">
              <w:rPr>
                <w:color w:val="000000"/>
                <w:sz w:val="24"/>
                <w:szCs w:val="24"/>
              </w:rPr>
              <w:t>софинансирование</w:t>
            </w:r>
            <w:proofErr w:type="spellEnd"/>
            <w:r w:rsidRPr="00014924">
              <w:rPr>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4 822 800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000 2 02 30000 00 0000 150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Субвенции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4 677 384 600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000 2 02 35118 02 0000 150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14 604 600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000 2 02 35120 02 0000 150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135 900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000 2 02 35128 02 0000 150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5 904 100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000 2 02 35129 02 0000 150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162 493 800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000 2 02 35134 02 0000 150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w:t>
            </w:r>
            <w:r w:rsidR="00FB053C" w:rsidRPr="00014924">
              <w:rPr>
                <w:color w:val="000000"/>
                <w:sz w:val="24"/>
                <w:szCs w:val="24"/>
              </w:rPr>
              <w:t xml:space="preserve"> – </w:t>
            </w:r>
            <w:r w:rsidRPr="00014924">
              <w:rPr>
                <w:color w:val="000000"/>
                <w:sz w:val="24"/>
                <w:szCs w:val="24"/>
              </w:rPr>
              <w:t>1945 годов"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20 264 000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000 2 02 35135 02 0000 150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12 890 800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000 2 02 35137 02 0000 150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27 865 600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000 2 02 35176 02 0000 150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10 267 900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000 2 02 35220 02 0000 150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132 169 600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000 2 02 35240 02 0000 150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FA7780"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p>
          <w:p w:rsidR="00083527" w:rsidRPr="00014924" w:rsidRDefault="00083527">
            <w:pPr>
              <w:rPr>
                <w:color w:val="000000"/>
                <w:sz w:val="24"/>
                <w:szCs w:val="24"/>
              </w:rPr>
            </w:pPr>
            <w:r w:rsidRPr="00014924">
              <w:rPr>
                <w:color w:val="000000"/>
                <w:sz w:val="24"/>
                <w:szCs w:val="24"/>
              </w:rPr>
              <w:t>№ 157-ФЗ "Об иммунопрофилактике инфекционных болезней"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89 700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000 2 02 35250 02 0000 150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1 022 946 700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000 2 02 35260 02 0000 150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11 211 600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000 2 02 35270 02 0000 150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5 774 500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000 2 02 35280 02 0000 150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14924">
              <w:rPr>
                <w:color w:val="000000"/>
                <w:sz w:val="24"/>
                <w:szCs w:val="24"/>
              </w:rPr>
              <w:t>дств в с</w:t>
            </w:r>
            <w:proofErr w:type="gramEnd"/>
            <w:r w:rsidRPr="00014924">
              <w:rPr>
                <w:color w:val="000000"/>
                <w:sz w:val="24"/>
                <w:szCs w:val="24"/>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305 900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000 2 02 35290 02 0000 150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w:t>
            </w:r>
            <w:r w:rsidR="00014924" w:rsidRPr="00014924">
              <w:rPr>
                <w:color w:val="000000"/>
                <w:sz w:val="24"/>
                <w:szCs w:val="24"/>
                <w:lang w:val="en-US"/>
              </w:rPr>
              <w:t>I</w:t>
            </w:r>
            <w:r w:rsidRPr="00014924">
              <w:rPr>
                <w:color w:val="000000"/>
                <w:sz w:val="24"/>
                <w:szCs w:val="24"/>
              </w:rPr>
              <w:t xml:space="preserve"> "О занятости населения 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1 319 525 800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000 2 02 35380 02 0000 150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proofErr w:type="gramStart"/>
            <w:r w:rsidRPr="00014924">
              <w:rPr>
                <w:color w:val="000000"/>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roofErr w:type="gramEnd"/>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426 077 200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000 2 02 35429 02 0000 150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увеличение площади </w:t>
            </w:r>
            <w:proofErr w:type="spellStart"/>
            <w:r w:rsidRPr="00014924">
              <w:rPr>
                <w:color w:val="000000"/>
                <w:sz w:val="24"/>
                <w:szCs w:val="24"/>
              </w:rPr>
              <w:t>лесовосстановления</w:t>
            </w:r>
            <w:proofErr w:type="spellEnd"/>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14 395 500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000 2 02 35430 02 0000 150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14924">
              <w:rPr>
                <w:color w:val="000000"/>
                <w:sz w:val="24"/>
                <w:szCs w:val="24"/>
              </w:rPr>
              <w:t>лесовосстановлению</w:t>
            </w:r>
            <w:proofErr w:type="spellEnd"/>
            <w:r w:rsidRPr="00014924">
              <w:rPr>
                <w:color w:val="000000"/>
                <w:sz w:val="24"/>
                <w:szCs w:val="24"/>
              </w:rPr>
              <w:t xml:space="preserve"> и лесоразведению</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6 738 700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000 2 02 35432 02 0000 150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014924">
              <w:rPr>
                <w:color w:val="000000"/>
                <w:sz w:val="24"/>
                <w:szCs w:val="24"/>
              </w:rPr>
              <w:t>лесопожарной</w:t>
            </w:r>
            <w:proofErr w:type="spellEnd"/>
            <w:r w:rsidRPr="00014924">
              <w:rPr>
                <w:color w:val="000000"/>
                <w:sz w:val="24"/>
                <w:szCs w:val="24"/>
              </w:rPr>
              <w:t xml:space="preserve"> техникой и оборудованием для проведения комплекса мероприятий по охране лесов от пожаров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38 187 000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000 2 02 35460 02 0000 150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213 576 300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000 2 02 35469 02 0000 150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проведение Всероссийской переписи населения 2020 года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19 566 500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000 2 02 35573 02 0000 150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1 121 653 600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000 2 02 35900 02 0000 150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FA7780" w:rsidRPr="00014924" w:rsidRDefault="00083527">
            <w:pPr>
              <w:rPr>
                <w:color w:val="000000"/>
                <w:sz w:val="24"/>
                <w:szCs w:val="24"/>
              </w:rPr>
            </w:pPr>
            <w:r w:rsidRPr="00014924">
              <w:rPr>
                <w:color w:val="000000"/>
                <w:sz w:val="24"/>
                <w:szCs w:val="24"/>
              </w:rPr>
              <w:t xml:space="preserve">Единая субвенция бюджетам субъектов Российской Федерации и бюджету </w:t>
            </w:r>
          </w:p>
          <w:p w:rsidR="00083527" w:rsidRPr="00014924" w:rsidRDefault="00083527">
            <w:pPr>
              <w:rPr>
                <w:color w:val="000000"/>
                <w:sz w:val="24"/>
                <w:szCs w:val="24"/>
              </w:rPr>
            </w:pPr>
            <w:r w:rsidRPr="00014924">
              <w:rPr>
                <w:color w:val="000000"/>
                <w:sz w:val="24"/>
                <w:szCs w:val="24"/>
              </w:rPr>
              <w:t>г. Байконура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90 739 300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000 2 02 40000 00 0000 150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1 992 294 200</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000 2 02 45141 02 0000 150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17 600 000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000 2 02 45142 02 0000 150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000 2 02 45161 02 0000 150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78 893 100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000 2 02 45190 02 0000 150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168 092 800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000 2 02 45192 02 0000 150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79 040 900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000 2 02 45216 02 0000 150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proofErr w:type="gramStart"/>
            <w:r w:rsidRPr="00014924">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14924">
              <w:rPr>
                <w:color w:val="000000"/>
                <w:sz w:val="24"/>
                <w:szCs w:val="24"/>
              </w:rPr>
              <w:t>муковисцидозом</w:t>
            </w:r>
            <w:proofErr w:type="spellEnd"/>
            <w:r w:rsidRPr="00014924">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14924">
              <w:rPr>
                <w:color w:val="000000"/>
                <w:sz w:val="24"/>
                <w:szCs w:val="24"/>
              </w:rPr>
              <w:t>гемолитико</w:t>
            </w:r>
            <w:proofErr w:type="spellEnd"/>
            <w:r w:rsidRPr="00014924">
              <w:rPr>
                <w:color w:val="000000"/>
                <w:sz w:val="24"/>
                <w:szCs w:val="24"/>
              </w:rPr>
              <w:t xml:space="preserve">-уремическим синдромом, юношеским артритом с системным началом, </w:t>
            </w:r>
            <w:proofErr w:type="spellStart"/>
            <w:r w:rsidRPr="00014924">
              <w:rPr>
                <w:color w:val="000000"/>
                <w:sz w:val="24"/>
                <w:szCs w:val="24"/>
              </w:rPr>
              <w:t>мукополисахаридозом</w:t>
            </w:r>
            <w:proofErr w:type="spellEnd"/>
            <w:r w:rsidRPr="00014924">
              <w:rPr>
                <w:color w:val="000000"/>
                <w:sz w:val="24"/>
                <w:szCs w:val="24"/>
              </w:rPr>
              <w:t xml:space="preserve"> I, II и VI типов, </w:t>
            </w:r>
            <w:proofErr w:type="spellStart"/>
            <w:r w:rsidRPr="00014924">
              <w:rPr>
                <w:color w:val="000000"/>
                <w:sz w:val="24"/>
                <w:szCs w:val="24"/>
              </w:rPr>
              <w:t>апластической</w:t>
            </w:r>
            <w:proofErr w:type="spellEnd"/>
            <w:r w:rsidRPr="00014924">
              <w:rPr>
                <w:color w:val="000000"/>
                <w:sz w:val="24"/>
                <w:szCs w:val="24"/>
              </w:rPr>
              <w:t xml:space="preserve"> анемией неуточненной, наследственным дефицитом факторов II</w:t>
            </w:r>
            <w:proofErr w:type="gramEnd"/>
            <w:r w:rsidRPr="00014924">
              <w:rPr>
                <w:color w:val="000000"/>
                <w:sz w:val="24"/>
                <w:szCs w:val="24"/>
              </w:rPr>
              <w:t xml:space="preserve"> (фибриногена), VII (лабильного), X (Стюарта-</w:t>
            </w:r>
            <w:proofErr w:type="spellStart"/>
            <w:r w:rsidRPr="00014924">
              <w:rPr>
                <w:color w:val="000000"/>
                <w:sz w:val="24"/>
                <w:szCs w:val="24"/>
              </w:rPr>
              <w:t>Прауэра</w:t>
            </w:r>
            <w:proofErr w:type="spellEnd"/>
            <w:r w:rsidRPr="00014924">
              <w:rPr>
                <w:color w:val="000000"/>
                <w:sz w:val="24"/>
                <w:szCs w:val="24"/>
              </w:rPr>
              <w:t>), а также после трансплантации органов и (или) тканей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4 378 100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000 2 02 45252 02 0000 150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000 2 02 45296 02 0000 150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w:t>
            </w:r>
            <w:r w:rsidR="00FB053C" w:rsidRPr="00014924">
              <w:rPr>
                <w:color w:val="000000"/>
                <w:sz w:val="24"/>
                <w:szCs w:val="24"/>
              </w:rPr>
              <w:t xml:space="preserve"> – </w:t>
            </w:r>
            <w:r w:rsidRPr="00014924">
              <w:rPr>
                <w:color w:val="000000"/>
                <w:sz w:val="24"/>
                <w:szCs w:val="24"/>
              </w:rPr>
              <w:t>участников национального проекта "Производительность труда и поддержка занятости"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13 709 700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000 2 02 45303 02 0000 150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500 280 500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14924" w:rsidRPr="00014924" w:rsidRDefault="00083527">
            <w:pPr>
              <w:rPr>
                <w:color w:val="000000"/>
                <w:sz w:val="24"/>
                <w:szCs w:val="24"/>
              </w:rPr>
            </w:pPr>
            <w:r w:rsidRPr="00014924">
              <w:rPr>
                <w:color w:val="000000"/>
                <w:sz w:val="24"/>
                <w:szCs w:val="24"/>
              </w:rPr>
              <w:t>000 2 02 45393 02 0000 150</w:t>
            </w:r>
          </w:p>
          <w:p w:rsidR="00083527" w:rsidRPr="00014924" w:rsidRDefault="00083527" w:rsidP="00014924">
            <w:pPr>
              <w:ind w:firstLine="708"/>
              <w:rPr>
                <w:sz w:val="24"/>
                <w:szCs w:val="24"/>
              </w:rPr>
            </w:pP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680 000 000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000 2 02 45424 02 0000 150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w:t>
            </w:r>
            <w:r w:rsidR="00FB053C" w:rsidRPr="00014924">
              <w:rPr>
                <w:color w:val="000000"/>
                <w:sz w:val="24"/>
                <w:szCs w:val="24"/>
              </w:rPr>
              <w:t xml:space="preserve"> – </w:t>
            </w:r>
            <w:r w:rsidRPr="00014924">
              <w:rPr>
                <w:color w:val="000000"/>
                <w:sz w:val="24"/>
                <w:szCs w:val="24"/>
              </w:rPr>
              <w:t>победителях Всероссийского конкурса лучших проектов создания комфортной городской среды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120 000 000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000 2 02 45433 02 0000 150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35 560 300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000 2 02 45453 02 0000 150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6 700 000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000 2 02 45454 02 0000 150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15 000 000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000 2 02 45468 02 0000 150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258 300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000 2 02 45556 02 0000 150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 xml:space="preserve">Межбюджетный трансферт, передаваемый бюджету Ярославской области на сохранение объектов культурного наследия в дер. </w:t>
            </w:r>
            <w:proofErr w:type="spellStart"/>
            <w:r w:rsidRPr="00014924">
              <w:rPr>
                <w:color w:val="000000"/>
                <w:sz w:val="24"/>
                <w:szCs w:val="24"/>
              </w:rPr>
              <w:t>Хопылево</w:t>
            </w:r>
            <w:proofErr w:type="spellEnd"/>
            <w:r w:rsidRPr="00014924">
              <w:rPr>
                <w:color w:val="000000"/>
                <w:sz w:val="24"/>
                <w:szCs w:val="24"/>
              </w:rPr>
              <w:t xml:space="preserve"> Рыбинского района Ярославской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236 500 000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000 2 02 49001 02 0000 150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28 270 500</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000 2 03 00000 00 0000 000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ГОСУДАРСТВЕННЫХ (МУНИЦИПАЛЬНЫХ)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872 330 286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000 2 03 02000 02 0000 150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872 330 286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000 2 03 02040 02 0000 150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Безвозмездные поступления в бюджеты субъектов Российской Федерации от государственной корпорации</w:t>
            </w:r>
            <w:r w:rsidR="00FB053C" w:rsidRPr="00014924">
              <w:rPr>
                <w:color w:val="000000"/>
                <w:sz w:val="24"/>
                <w:szCs w:val="24"/>
              </w:rPr>
              <w:t xml:space="preserve"> – </w:t>
            </w:r>
            <w:r w:rsidRPr="00014924">
              <w:rPr>
                <w:color w:val="000000"/>
                <w:sz w:val="24"/>
                <w:szCs w:val="24"/>
              </w:rPr>
              <w:t>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872 330 286</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000 2 04 00000 00 0000 000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НЕГОСУДАРСТВЕННЫХ ОРГАНИЗАЦИЙ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50 090 866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000 2 04 02000 02 0000 150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50 090 866</w:t>
            </w:r>
          </w:p>
        </w:tc>
        <w:tc>
          <w:tcPr>
            <w:tcW w:w="299" w:type="dxa"/>
            <w:tcBorders>
              <w:left w:val="single" w:sz="4" w:space="0" w:color="auto"/>
            </w:tcBorders>
          </w:tcPr>
          <w:p w:rsidR="00083527" w:rsidRPr="00014924" w:rsidRDefault="00083527">
            <w:pPr>
              <w:jc w:val="right"/>
              <w:rPr>
                <w:b/>
                <w:bCs/>
                <w:color w:val="000000"/>
                <w:sz w:val="24"/>
                <w:szCs w:val="24"/>
              </w:rPr>
            </w:pPr>
          </w:p>
        </w:tc>
      </w:tr>
      <w:tr w:rsidR="00083527" w:rsidRPr="00014924" w:rsidTr="00FB053C">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000 2 04 02040 02 0000 150</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color w:val="000000"/>
                <w:sz w:val="24"/>
                <w:szCs w:val="24"/>
              </w:rPr>
            </w:pPr>
            <w:r w:rsidRPr="00014924">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color w:val="000000"/>
                <w:sz w:val="24"/>
                <w:szCs w:val="24"/>
              </w:rPr>
            </w:pPr>
            <w:r w:rsidRPr="00014924">
              <w:rPr>
                <w:color w:val="000000"/>
                <w:sz w:val="24"/>
                <w:szCs w:val="24"/>
              </w:rPr>
              <w:t>50 090 866</w:t>
            </w:r>
          </w:p>
        </w:tc>
        <w:tc>
          <w:tcPr>
            <w:tcW w:w="299" w:type="dxa"/>
            <w:tcBorders>
              <w:left w:val="single" w:sz="4" w:space="0" w:color="auto"/>
            </w:tcBorders>
          </w:tcPr>
          <w:p w:rsidR="00083527" w:rsidRPr="00014924" w:rsidRDefault="00083527">
            <w:pPr>
              <w:jc w:val="right"/>
              <w:rPr>
                <w:color w:val="000000"/>
                <w:sz w:val="24"/>
                <w:szCs w:val="24"/>
              </w:rPr>
            </w:pPr>
          </w:p>
        </w:tc>
      </w:tr>
      <w:tr w:rsidR="00083527" w:rsidTr="00FA7780">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527" w:rsidRPr="00014924" w:rsidRDefault="00083527">
            <w:pPr>
              <w:rPr>
                <w:b/>
                <w:bCs/>
                <w:color w:val="000000"/>
                <w:sz w:val="24"/>
                <w:szCs w:val="24"/>
              </w:rPr>
            </w:pPr>
            <w:r w:rsidRPr="00014924">
              <w:rPr>
                <w:b/>
                <w:bCs/>
                <w:color w:val="000000"/>
                <w:sz w:val="24"/>
                <w:szCs w:val="24"/>
              </w:rPr>
              <w:t>Итого</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83527" w:rsidRPr="00014924" w:rsidRDefault="00083527">
            <w:pPr>
              <w:rPr>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83527" w:rsidRPr="00014924" w:rsidRDefault="00083527">
            <w:pPr>
              <w:jc w:val="right"/>
              <w:rPr>
                <w:b/>
                <w:bCs/>
                <w:color w:val="000000"/>
                <w:sz w:val="24"/>
                <w:szCs w:val="24"/>
              </w:rPr>
            </w:pPr>
            <w:r w:rsidRPr="00014924">
              <w:rPr>
                <w:b/>
                <w:bCs/>
                <w:color w:val="000000"/>
                <w:sz w:val="24"/>
                <w:szCs w:val="24"/>
              </w:rPr>
              <w:t>78 572 982 356</w:t>
            </w:r>
          </w:p>
        </w:tc>
        <w:tc>
          <w:tcPr>
            <w:tcW w:w="299" w:type="dxa"/>
            <w:tcBorders>
              <w:left w:val="single" w:sz="4" w:space="0" w:color="auto"/>
            </w:tcBorders>
            <w:vAlign w:val="bottom"/>
          </w:tcPr>
          <w:p w:rsidR="00083527" w:rsidRDefault="00FB053C" w:rsidP="00FA7780">
            <w:pPr>
              <w:rPr>
                <w:b/>
                <w:bCs/>
                <w:color w:val="000000"/>
                <w:sz w:val="24"/>
                <w:szCs w:val="24"/>
              </w:rPr>
            </w:pPr>
            <w:r w:rsidRPr="00014924">
              <w:rPr>
                <w:snapToGrid w:val="0"/>
                <w:sz w:val="28"/>
                <w:szCs w:val="28"/>
              </w:rPr>
              <w:t>"</w:t>
            </w:r>
          </w:p>
        </w:tc>
      </w:tr>
    </w:tbl>
    <w:p w:rsidR="006B78CE" w:rsidRDefault="006B78CE"/>
    <w:sectPr w:rsidR="006B78CE" w:rsidSect="00FB053C">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11" w:rsidRDefault="00532111" w:rsidP="003F7847">
      <w:r>
        <w:separator/>
      </w:r>
    </w:p>
  </w:endnote>
  <w:endnote w:type="continuationSeparator" w:id="0">
    <w:p w:rsidR="00532111" w:rsidRDefault="00532111" w:rsidP="003F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CE5DD5">
      <w:tc>
        <w:tcPr>
          <w:tcW w:w="14786" w:type="dxa"/>
        </w:tcPr>
        <w:p w:rsidR="00CE5DD5" w:rsidRDefault="00CE5DD5">
          <w:pPr>
            <w:rPr>
              <w:color w:val="000000"/>
            </w:rPr>
          </w:pPr>
          <w:r>
            <w:rPr>
              <w:color w:val="000000"/>
            </w:rPr>
            <w:t xml:space="preserve"> </w:t>
          </w:r>
        </w:p>
        <w:p w:rsidR="00CE5DD5" w:rsidRDefault="00CE5DD5">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11" w:rsidRDefault="00532111" w:rsidP="003F7847">
      <w:r>
        <w:separator/>
      </w:r>
    </w:p>
  </w:footnote>
  <w:footnote w:type="continuationSeparator" w:id="0">
    <w:p w:rsidR="00532111" w:rsidRDefault="00532111" w:rsidP="003F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D5" w:rsidRPr="00FB053C" w:rsidRDefault="00470A8F">
    <w:pPr>
      <w:pStyle w:val="a4"/>
      <w:jc w:val="center"/>
      <w:rPr>
        <w:sz w:val="28"/>
        <w:szCs w:val="28"/>
      </w:rPr>
    </w:pPr>
    <w:r w:rsidRPr="00FB053C">
      <w:rPr>
        <w:sz w:val="28"/>
        <w:szCs w:val="28"/>
      </w:rPr>
      <w:fldChar w:fldCharType="begin"/>
    </w:r>
    <w:r w:rsidR="00CE5DD5" w:rsidRPr="00FB053C">
      <w:rPr>
        <w:sz w:val="28"/>
        <w:szCs w:val="28"/>
      </w:rPr>
      <w:instrText>PAGE   \* MERGEFORMAT</w:instrText>
    </w:r>
    <w:r w:rsidRPr="00FB053C">
      <w:rPr>
        <w:sz w:val="28"/>
        <w:szCs w:val="28"/>
      </w:rPr>
      <w:fldChar w:fldCharType="separate"/>
    </w:r>
    <w:r w:rsidR="006446C3">
      <w:rPr>
        <w:noProof/>
        <w:sz w:val="28"/>
        <w:szCs w:val="28"/>
      </w:rPr>
      <w:t>2</w:t>
    </w:r>
    <w:r w:rsidRPr="00FB053C">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47"/>
    <w:rsid w:val="00014924"/>
    <w:rsid w:val="00083527"/>
    <w:rsid w:val="000B61D0"/>
    <w:rsid w:val="003F7847"/>
    <w:rsid w:val="00470A8F"/>
    <w:rsid w:val="00532111"/>
    <w:rsid w:val="005F24CD"/>
    <w:rsid w:val="006446C3"/>
    <w:rsid w:val="00695A63"/>
    <w:rsid w:val="006B78CE"/>
    <w:rsid w:val="00C05EB1"/>
    <w:rsid w:val="00CE5DD5"/>
    <w:rsid w:val="00FA7780"/>
    <w:rsid w:val="00FB053C"/>
    <w:rsid w:val="00FD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4702</Words>
  <Characters>26803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2021-02-02T11:54:00Z</cp:lastPrinted>
  <dcterms:created xsi:type="dcterms:W3CDTF">2021-02-02T12:09:00Z</dcterms:created>
  <dcterms:modified xsi:type="dcterms:W3CDTF">2021-02-02T12:09:00Z</dcterms:modified>
</cp:coreProperties>
</file>