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7" w:rsidRDefault="00F72627" w:rsidP="00F72627">
      <w:pPr>
        <w:ind w:left="5670"/>
      </w:pPr>
      <w:r>
        <w:rPr>
          <w:color w:val="000000"/>
          <w:sz w:val="28"/>
          <w:szCs w:val="28"/>
        </w:rPr>
        <w:t>Приложение 13</w:t>
      </w:r>
    </w:p>
    <w:p w:rsidR="00F72627" w:rsidRDefault="00F72627" w:rsidP="00F72627">
      <w:pPr>
        <w:ind w:left="5670"/>
      </w:pPr>
      <w:r>
        <w:rPr>
          <w:color w:val="000000"/>
          <w:sz w:val="28"/>
          <w:szCs w:val="28"/>
        </w:rPr>
        <w:t>к Закону Ярославской области</w:t>
      </w:r>
    </w:p>
    <w:p w:rsidR="00F72627" w:rsidRPr="00F72627" w:rsidRDefault="003D503F" w:rsidP="00F72627">
      <w:pPr>
        <w:spacing w:before="120"/>
        <w:ind w:left="5670"/>
        <w:rPr>
          <w:sz w:val="28"/>
          <w:szCs w:val="28"/>
        </w:rPr>
      </w:pPr>
      <w:r w:rsidRPr="003D503F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F72627" w:rsidRPr="00F72627" w:rsidRDefault="00F72627" w:rsidP="00F72627">
      <w:pPr>
        <w:ind w:left="5670"/>
        <w:rPr>
          <w:sz w:val="28"/>
          <w:szCs w:val="28"/>
        </w:rPr>
      </w:pPr>
    </w:p>
    <w:p w:rsidR="00F72627" w:rsidRPr="00F72627" w:rsidRDefault="00F72627" w:rsidP="00F72627">
      <w:pPr>
        <w:ind w:left="5670"/>
        <w:rPr>
          <w:sz w:val="28"/>
          <w:szCs w:val="28"/>
        </w:rPr>
      </w:pPr>
    </w:p>
    <w:p w:rsidR="00F72627" w:rsidRDefault="00F72627" w:rsidP="00F72627">
      <w:pPr>
        <w:jc w:val="center"/>
      </w:pPr>
      <w:r>
        <w:rPr>
          <w:b/>
          <w:bCs/>
          <w:color w:val="000000"/>
          <w:sz w:val="28"/>
          <w:szCs w:val="28"/>
        </w:rPr>
        <w:t>Дотации на выравнивание бюджетной обеспеченности</w:t>
      </w:r>
    </w:p>
    <w:p w:rsidR="00F72627" w:rsidRDefault="00F72627" w:rsidP="00F72627">
      <w:pPr>
        <w:jc w:val="center"/>
      </w:pPr>
      <w:r>
        <w:rPr>
          <w:b/>
          <w:bCs/>
          <w:color w:val="000000"/>
          <w:sz w:val="28"/>
          <w:szCs w:val="28"/>
        </w:rPr>
        <w:t>муниципальных районов (муниципальных округов, городских округов) Ярославской области</w:t>
      </w:r>
    </w:p>
    <w:p w:rsidR="00F72627" w:rsidRDefault="00F72627" w:rsidP="00F7262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2026 и 2027 годов</w:t>
      </w:r>
    </w:p>
    <w:p w:rsidR="00F72627" w:rsidRPr="00F72627" w:rsidRDefault="00F72627" w:rsidP="00F72627">
      <w:pPr>
        <w:rPr>
          <w:sz w:val="28"/>
          <w:szCs w:val="28"/>
        </w:rPr>
      </w:pPr>
    </w:p>
    <w:tbl>
      <w:tblPr>
        <w:tblW w:w="9356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4962"/>
        <w:gridCol w:w="2409"/>
        <w:gridCol w:w="1985"/>
      </w:tblGrid>
      <w:tr w:rsidR="00E76EA4" w:rsidTr="00F72627">
        <w:trPr>
          <w:cantSplit/>
          <w:tblHeader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E76EA4">
              <w:trPr>
                <w:cantSplit/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6EA4" w:rsidRDefault="001F162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76EA4" w:rsidRDefault="00E76EA4">
            <w:pPr>
              <w:spacing w:line="1" w:lineRule="auto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76EA4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6EA4" w:rsidRDefault="001F162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E76EA4" w:rsidRDefault="001F162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76EA4" w:rsidRDefault="00E76EA4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76EA4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6EA4" w:rsidRDefault="001F162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E76EA4" w:rsidRDefault="001F162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76EA4" w:rsidRDefault="00E76EA4">
            <w:pPr>
              <w:spacing w:line="1" w:lineRule="auto"/>
            </w:pP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96 078 000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E76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101 728 000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E76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206 501 000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23 062 000</w:t>
            </w: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290 138 000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76 849 000</w:t>
            </w: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37 229 000</w:t>
            </w: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118 932 000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39 131 000</w:t>
            </w: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63 783 000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26 995 000</w:t>
            </w: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10 552 000</w:t>
            </w: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165 915 000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59 203 000</w:t>
            </w: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58 460 000</w:t>
            </w: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89 924 000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27 865 000</w:t>
            </w: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10 314 000</w:t>
            </w: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E76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70 148 000</w:t>
            </w: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80 063 000</w:t>
            </w:r>
          </w:p>
        </w:tc>
      </w:tr>
      <w:tr w:rsidR="00E76EA4" w:rsidTr="00F72627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1F16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1 941 875 000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EA4" w:rsidRDefault="001F16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519 871 000</w:t>
            </w:r>
          </w:p>
        </w:tc>
      </w:tr>
    </w:tbl>
    <w:p w:rsidR="00DE0E6A" w:rsidRDefault="00DE0E6A"/>
    <w:sectPr w:rsidR="00DE0E6A" w:rsidSect="00F72627">
      <w:footerReference w:type="default" r:id="rId7"/>
      <w:headerReference w:type="first" r:id="rId8"/>
      <w:pgSz w:w="11905" w:h="16837"/>
      <w:pgMar w:top="1134" w:right="850" w:bottom="1134" w:left="1701" w:header="396" w:footer="11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FE" w:rsidRDefault="00E52BFE">
      <w:r>
        <w:separator/>
      </w:r>
    </w:p>
  </w:endnote>
  <w:endnote w:type="continuationSeparator" w:id="0">
    <w:p w:rsidR="00E52BFE" w:rsidRDefault="00E5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76EA4">
      <w:tc>
        <w:tcPr>
          <w:tcW w:w="10421" w:type="dxa"/>
        </w:tcPr>
        <w:p w:rsidR="00E76EA4" w:rsidRDefault="001F162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76EA4" w:rsidRDefault="00E76EA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FE" w:rsidRDefault="00E52BFE">
      <w:r>
        <w:separator/>
      </w:r>
    </w:p>
  </w:footnote>
  <w:footnote w:type="continuationSeparator" w:id="0">
    <w:p w:rsidR="00E52BFE" w:rsidRDefault="00E52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76EA4">
      <w:trPr>
        <w:trHeight w:val="737"/>
      </w:trPr>
      <w:tc>
        <w:tcPr>
          <w:tcW w:w="10421" w:type="dxa"/>
        </w:tcPr>
        <w:p w:rsidR="00E76EA4" w:rsidRDefault="001F162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E76EA4" w:rsidRDefault="00E76EA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A4"/>
    <w:rsid w:val="001F1625"/>
    <w:rsid w:val="00390A23"/>
    <w:rsid w:val="003D503F"/>
    <w:rsid w:val="00527F28"/>
    <w:rsid w:val="0089787F"/>
    <w:rsid w:val="00CB7B10"/>
    <w:rsid w:val="00DE0E6A"/>
    <w:rsid w:val="00E52BFE"/>
    <w:rsid w:val="00E76EA4"/>
    <w:rsid w:val="00F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0A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A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0A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2024-12-04T13:43:00Z</cp:lastPrinted>
  <dcterms:created xsi:type="dcterms:W3CDTF">2024-12-04T13:43:00Z</dcterms:created>
  <dcterms:modified xsi:type="dcterms:W3CDTF">2024-12-10T07:13:00Z</dcterms:modified>
</cp:coreProperties>
</file>