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7C" w:rsidRPr="0000080C" w:rsidRDefault="0004327C" w:rsidP="0004327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04327C" w:rsidRPr="00A8417F" w:rsidRDefault="0004327C" w:rsidP="0004327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04327C" w:rsidRPr="00A8417F" w:rsidRDefault="0004327C" w:rsidP="0004327C">
      <w:pPr>
        <w:spacing w:before="120"/>
        <w:ind w:left="4394"/>
        <w:jc w:val="right"/>
        <w:rPr>
          <w:color w:val="000000"/>
          <w:sz w:val="28"/>
          <w:szCs w:val="28"/>
        </w:rPr>
      </w:pPr>
      <w:bookmarkStart w:id="0" w:name="_GoBack"/>
      <w:r w:rsidRPr="00A8417F">
        <w:rPr>
          <w:color w:val="000000"/>
          <w:sz w:val="28"/>
          <w:szCs w:val="28"/>
        </w:rPr>
        <w:t>от</w:t>
      </w:r>
      <w:r w:rsidR="00730511">
        <w:rPr>
          <w:color w:val="000000"/>
          <w:sz w:val="28"/>
          <w:szCs w:val="28"/>
        </w:rPr>
        <w:t xml:space="preserve"> 27.03.2024 </w:t>
      </w:r>
      <w:r w:rsidRPr="00A8417F">
        <w:rPr>
          <w:color w:val="000000"/>
          <w:sz w:val="28"/>
          <w:szCs w:val="28"/>
        </w:rPr>
        <w:t>№</w:t>
      </w:r>
      <w:r w:rsidR="00730511">
        <w:rPr>
          <w:color w:val="000000"/>
          <w:sz w:val="28"/>
          <w:szCs w:val="28"/>
        </w:rPr>
        <w:t xml:space="preserve"> 8-з</w:t>
      </w:r>
      <w:bookmarkEnd w:id="0"/>
    </w:p>
    <w:p w:rsidR="0004327C" w:rsidRPr="00FD4564" w:rsidRDefault="0004327C" w:rsidP="0004327C">
      <w:pPr>
        <w:ind w:left="4395"/>
        <w:jc w:val="right"/>
        <w:rPr>
          <w:sz w:val="28"/>
          <w:szCs w:val="28"/>
        </w:rPr>
      </w:pPr>
    </w:p>
    <w:p w:rsidR="0004327C" w:rsidRPr="00FC2B7C" w:rsidRDefault="0004327C" w:rsidP="0004327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04327C" w:rsidRPr="00FC2B7C" w:rsidRDefault="0004327C" w:rsidP="0004327C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04327C" w:rsidRDefault="0004327C" w:rsidP="0004327C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04327C" w:rsidRDefault="0004327C" w:rsidP="0004327C">
      <w:pPr>
        <w:jc w:val="right"/>
        <w:rPr>
          <w:sz w:val="28"/>
          <w:szCs w:val="28"/>
        </w:rPr>
      </w:pPr>
    </w:p>
    <w:p w:rsidR="0004327C" w:rsidRDefault="0004327C" w:rsidP="0004327C">
      <w:pPr>
        <w:jc w:val="right"/>
        <w:rPr>
          <w:sz w:val="28"/>
          <w:szCs w:val="28"/>
        </w:rPr>
      </w:pPr>
    </w:p>
    <w:p w:rsidR="0004327C" w:rsidRDefault="0004327C" w:rsidP="0004327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2024 год в соответствии </w:t>
      </w:r>
    </w:p>
    <w:p w:rsidR="0004327C" w:rsidRDefault="0004327C" w:rsidP="0004327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4623CA" w:rsidRDefault="004623CA" w:rsidP="0004327C">
      <w:pPr>
        <w:jc w:val="center"/>
        <w:rPr>
          <w:b/>
          <w:bCs/>
          <w:color w:val="000000"/>
          <w:sz w:val="28"/>
          <w:szCs w:val="28"/>
        </w:rPr>
      </w:pPr>
    </w:p>
    <w:p w:rsidR="00015ACF" w:rsidRDefault="00015ACF">
      <w:pPr>
        <w:rPr>
          <w:vanish/>
        </w:rPr>
      </w:pPr>
      <w:bookmarkStart w:id="1" w:name="__bookmark_1"/>
      <w:bookmarkEnd w:id="1"/>
    </w:p>
    <w:tbl>
      <w:tblPr>
        <w:tblOverlap w:val="never"/>
        <w:tblW w:w="10036" w:type="dxa"/>
        <w:tblLayout w:type="fixed"/>
        <w:tblLook w:val="01E0" w:firstRow="1" w:lastRow="1" w:firstColumn="1" w:lastColumn="1" w:noHBand="0" w:noVBand="0"/>
      </w:tblPr>
      <w:tblGrid>
        <w:gridCol w:w="3057"/>
        <w:gridCol w:w="4598"/>
        <w:gridCol w:w="1984"/>
        <w:gridCol w:w="397"/>
      </w:tblGrid>
      <w:tr w:rsidR="00015ACF" w:rsidTr="008420A4">
        <w:trPr>
          <w:gridAfter w:val="1"/>
          <w:wAfter w:w="397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015AC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3CA" w:rsidRDefault="004623C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015A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5A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114 567 745 672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68 692 836 044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39 419 975 044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29 272 861 000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19 600 384 752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19 600 384 752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8 145 121 000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7 901 543 000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243 578 000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8 839 798 000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7 213 636 000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1 624 482 000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24 959 000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18 283 000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</w:t>
            </w:r>
            <w:r>
              <w:rPr>
                <w:color w:val="000000"/>
                <w:sz w:val="24"/>
                <w:szCs w:val="24"/>
              </w:rPr>
              <w:lastRenderedPageBreak/>
              <w:t>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6 676 000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156 987 287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</w:t>
            </w:r>
            <w:r w:rsidR="008420A4">
              <w:rPr>
                <w:b/>
                <w:bCs/>
                <w:color w:val="000000"/>
                <w:sz w:val="24"/>
                <w:szCs w:val="24"/>
              </w:rPr>
              <w:t>ВАНИЯ ИМУЩЕСТВА, НАХОДЯЩЕГОСЯ В </w:t>
            </w:r>
            <w:r>
              <w:rPr>
                <w:b/>
                <w:bCs/>
                <w:color w:val="000000"/>
                <w:sz w:val="24"/>
                <w:szCs w:val="24"/>
              </w:rPr>
              <w:t>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485 140 866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6 165 000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6 823 881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168 785 735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3 080 000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196 047 000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57 337 000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2 651 504 041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701 931 300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5 070 866 382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20 300 782 283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19 670 442 800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592 297 300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592 297 300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16 178 773 500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21 933 600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52 337 700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4 992 100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68 409 200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321 453 600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7 478 600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1 772 900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 w:rsidP="008420A4">
            <w:pPr>
              <w:rPr>
                <w:color w:val="000000"/>
                <w:sz w:val="24"/>
                <w:szCs w:val="24"/>
              </w:rPr>
            </w:pPr>
            <w:r w:rsidRPr="008420A4">
              <w:rPr>
                <w:color w:val="000000"/>
                <w:spacing w:val="-2"/>
                <w:sz w:val="24"/>
                <w:szCs w:val="24"/>
              </w:rPr>
              <w:t>Субсидии бюджетам субъектов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в целях софинансирования расходных обязательств субъектов Российской Федерации, возникающих при реализации мероприятий по обеспечению дет</w:t>
            </w:r>
            <w:r w:rsidR="008420A4">
              <w:rPr>
                <w:color w:val="000000"/>
                <w:sz w:val="24"/>
                <w:szCs w:val="24"/>
              </w:rPr>
              <w:t>ей с сахарным диабетом 1 типа в </w:t>
            </w:r>
            <w:r>
              <w:rPr>
                <w:color w:val="000000"/>
                <w:sz w:val="24"/>
                <w:szCs w:val="24"/>
              </w:rPr>
              <w:t>возрасте от 4-х до 17-ти лет системами непрерывного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48 426 700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</w:t>
            </w:r>
            <w:r w:rsidR="008420A4">
              <w:rPr>
                <w:color w:val="000000"/>
                <w:sz w:val="24"/>
                <w:szCs w:val="24"/>
              </w:rPr>
              <w:t>ние единого цифрового контура в </w:t>
            </w:r>
            <w:r>
              <w:rPr>
                <w:color w:val="000000"/>
                <w:sz w:val="24"/>
                <w:szCs w:val="24"/>
              </w:rPr>
              <w:t>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65 281 300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16 790 500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66 486 400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</w:t>
            </w:r>
            <w:r w:rsidR="008420A4">
              <w:rPr>
                <w:color w:val="000000"/>
                <w:sz w:val="24"/>
                <w:szCs w:val="24"/>
              </w:rPr>
              <w:t>оздания информационных систем в </w:t>
            </w:r>
            <w:r>
              <w:rPr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167 305 500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49 986 300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000 2 02 25179 02 0000 150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71 034 000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55 533 800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108 202 300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33 979 300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10 976 900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150 098 300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</w:t>
            </w:r>
            <w:r w:rsidR="008420A4">
              <w:rPr>
                <w:color w:val="000000"/>
                <w:sz w:val="24"/>
                <w:szCs w:val="24"/>
              </w:rPr>
              <w:t xml:space="preserve"> дополнительного образования со </w:t>
            </w:r>
            <w:r>
              <w:rPr>
                <w:color w:val="000000"/>
                <w:sz w:val="24"/>
                <w:szCs w:val="24"/>
              </w:rPr>
              <w:t>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167 321 000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212 079 000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5 719 700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4 966 700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518 737 400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19 746 000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4 639 500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874 289 200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212 339 200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16 281 600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2 213 968 200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97 603 600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254 476 300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000 2 02 25424 02 0000 150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144 768 000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части затрат на уплату процентов по инв</w:t>
            </w:r>
            <w:r w:rsidR="008420A4">
              <w:rPr>
                <w:color w:val="000000"/>
                <w:sz w:val="24"/>
                <w:szCs w:val="24"/>
              </w:rPr>
              <w:t>естиционным кредитам (займам) в </w:t>
            </w:r>
            <w:r>
              <w:rPr>
                <w:color w:val="000000"/>
                <w:sz w:val="24"/>
                <w:szCs w:val="24"/>
              </w:rPr>
              <w:t>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9 074 300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214 807 000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10 161 700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 w:rsidP="00842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</w:t>
            </w:r>
            <w:r w:rsidR="008420A4">
              <w:rPr>
                <w:color w:val="000000"/>
                <w:sz w:val="24"/>
                <w:szCs w:val="24"/>
              </w:rPr>
              <w:t>о </w:t>
            </w:r>
            <w:r>
              <w:rPr>
                <w:color w:val="000000"/>
                <w:sz w:val="24"/>
                <w:szCs w:val="24"/>
              </w:rPr>
              <w:t>300</w:t>
            </w:r>
            <w:r w:rsidR="008420A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6 698 100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 w:rsidP="00842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</w:t>
            </w:r>
            <w:r w:rsidR="008420A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9 664 100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67 771 000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</w:t>
            </w:r>
            <w:r>
              <w:rPr>
                <w:color w:val="000000"/>
                <w:sz w:val="24"/>
                <w:szCs w:val="24"/>
              </w:rPr>
              <w:lastRenderedPageBreak/>
              <w:t>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42 880 600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15 610 200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333 031 700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54 475 700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6 291 400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бюджетам субъектов Российской Федерации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4 381 400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23 669 800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499 979 300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65 096 800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10 634 500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389 998 700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113 585 900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50 008 600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136 082 800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40 762 400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12 449 700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22 342 400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 w:rsidP="00842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</w:t>
            </w:r>
            <w:r w:rsidR="008420A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503 326 800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57 362 600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зарядной инфраструктуры для электромобилей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40 296 000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211 472 200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000 2 02 27246 02 0000 150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767 009 000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2 159 883 500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отдельных полномочий в области водных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5 190 500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159 600 900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8420A4">
              <w:rPr>
                <w:color w:val="000000"/>
                <w:sz w:val="24"/>
                <w:szCs w:val="24"/>
              </w:rPr>
              <w:t>овленных Федеральным законом от 24 ноября 1995 года № 181-ФЗ "О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</w:t>
            </w:r>
            <w:r w:rsidR="008420A4">
              <w:rPr>
                <w:color w:val="000000"/>
                <w:sz w:val="24"/>
                <w:szCs w:val="24"/>
              </w:rPr>
              <w:t>17 сентября 1998 года № 157-ФЗ "Об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социальные выплаты безработным гражданам и иным категориям граждан в соответствии </w:t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="008420A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372 001 400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000 2 02 35345 02 0000 150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99 339 300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739 488 500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000 2 02 45161 02 0000 150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531 137 900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95 853 200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000 2 02 49001 02 0000 150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12 215 000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627 151 778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627 151 778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605 892 182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</w:t>
            </w:r>
            <w:r w:rsidR="008420A4">
              <w:rPr>
                <w:color w:val="000000"/>
                <w:sz w:val="24"/>
                <w:szCs w:val="24"/>
              </w:rPr>
              <w:t>безвозмездные поступления от </w:t>
            </w:r>
            <w:r>
              <w:rPr>
                <w:color w:val="000000"/>
                <w:sz w:val="24"/>
                <w:szCs w:val="24"/>
              </w:rPr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3 187 705</w:t>
            </w:r>
          </w:p>
        </w:tc>
      </w:tr>
      <w:tr w:rsidR="00015ACF" w:rsidTr="008420A4">
        <w:trPr>
          <w:gridAfter w:val="1"/>
          <w:wAfter w:w="397" w:type="dxa"/>
          <w:trHeight w:val="61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</w:t>
            </w:r>
            <w:r w:rsidR="008420A4">
              <w:rPr>
                <w:b/>
                <w:bCs/>
                <w:color w:val="000000"/>
                <w:sz w:val="24"/>
                <w:szCs w:val="24"/>
              </w:rPr>
              <w:t>негосударственных организаций в 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3 187 705</w:t>
            </w:r>
          </w:p>
        </w:tc>
      </w:tr>
      <w:tr w:rsidR="00015ACF" w:rsidTr="008420A4">
        <w:trPr>
          <w:gridAfter w:val="1"/>
          <w:wAfter w:w="397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000 2 04 02010 02 0000 150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3 187 705</w:t>
            </w:r>
          </w:p>
        </w:tc>
      </w:tr>
      <w:tr w:rsidR="0004327C" w:rsidTr="008420A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27C" w:rsidRDefault="00043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27C" w:rsidRDefault="0004327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27C" w:rsidRDefault="00043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134 868 527 955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4327C" w:rsidRDefault="0004327C" w:rsidP="000432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34750E" w:rsidRPr="004623CA" w:rsidRDefault="0034750E" w:rsidP="004623CA">
      <w:pPr>
        <w:rPr>
          <w:sz w:val="2"/>
          <w:szCs w:val="2"/>
        </w:rPr>
      </w:pPr>
    </w:p>
    <w:sectPr w:rsidR="0034750E" w:rsidRPr="004623CA" w:rsidSect="008420A4">
      <w:headerReference w:type="default" r:id="rId7"/>
      <w:footerReference w:type="default" r:id="rId8"/>
      <w:pgSz w:w="11905" w:h="16837"/>
      <w:pgMar w:top="1134" w:right="567" w:bottom="1021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96" w:rsidRDefault="00D56496" w:rsidP="00015ACF">
      <w:r>
        <w:separator/>
      </w:r>
    </w:p>
  </w:endnote>
  <w:endnote w:type="continuationSeparator" w:id="0">
    <w:p w:rsidR="00D56496" w:rsidRDefault="00D56496" w:rsidP="0001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15ACF">
      <w:tc>
        <w:tcPr>
          <w:tcW w:w="9854" w:type="dxa"/>
        </w:tcPr>
        <w:p w:rsidR="00015ACF" w:rsidRDefault="004623C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5ACF" w:rsidRDefault="00015AC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96" w:rsidRDefault="00D56496" w:rsidP="00015ACF">
      <w:r>
        <w:separator/>
      </w:r>
    </w:p>
  </w:footnote>
  <w:footnote w:type="continuationSeparator" w:id="0">
    <w:p w:rsidR="00D56496" w:rsidRDefault="00D56496" w:rsidP="0001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15ACF">
      <w:tc>
        <w:tcPr>
          <w:tcW w:w="9854" w:type="dxa"/>
        </w:tcPr>
        <w:p w:rsidR="00015ACF" w:rsidRPr="008420A4" w:rsidRDefault="00015ACF">
          <w:pPr>
            <w:jc w:val="center"/>
            <w:rPr>
              <w:color w:val="000000"/>
              <w:sz w:val="28"/>
              <w:szCs w:val="28"/>
            </w:rPr>
          </w:pPr>
          <w:r w:rsidRPr="008420A4">
            <w:rPr>
              <w:sz w:val="28"/>
              <w:szCs w:val="28"/>
            </w:rPr>
            <w:fldChar w:fldCharType="begin"/>
          </w:r>
          <w:r w:rsidR="004623CA" w:rsidRPr="008420A4">
            <w:rPr>
              <w:color w:val="000000"/>
              <w:sz w:val="28"/>
              <w:szCs w:val="28"/>
            </w:rPr>
            <w:instrText>PAGE</w:instrText>
          </w:r>
          <w:r w:rsidRPr="008420A4">
            <w:rPr>
              <w:sz w:val="28"/>
              <w:szCs w:val="28"/>
            </w:rPr>
            <w:fldChar w:fldCharType="separate"/>
          </w:r>
          <w:r w:rsidR="00730511">
            <w:rPr>
              <w:noProof/>
              <w:color w:val="000000"/>
              <w:sz w:val="28"/>
              <w:szCs w:val="28"/>
            </w:rPr>
            <w:t>19</w:t>
          </w:r>
          <w:r w:rsidRPr="008420A4">
            <w:rPr>
              <w:sz w:val="28"/>
              <w:szCs w:val="28"/>
            </w:rPr>
            <w:fldChar w:fldCharType="end"/>
          </w:r>
        </w:p>
        <w:p w:rsidR="00015ACF" w:rsidRDefault="00015AC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CF"/>
    <w:rsid w:val="00015ACF"/>
    <w:rsid w:val="0004327C"/>
    <w:rsid w:val="0034750E"/>
    <w:rsid w:val="004623CA"/>
    <w:rsid w:val="0050546F"/>
    <w:rsid w:val="00730511"/>
    <w:rsid w:val="008420A4"/>
    <w:rsid w:val="00D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5A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2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0A4"/>
  </w:style>
  <w:style w:type="paragraph" w:styleId="a6">
    <w:name w:val="footer"/>
    <w:basedOn w:val="a"/>
    <w:link w:val="a7"/>
    <w:uiPriority w:val="99"/>
    <w:unhideWhenUsed/>
    <w:rsid w:val="00842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5A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2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0A4"/>
  </w:style>
  <w:style w:type="paragraph" w:styleId="a6">
    <w:name w:val="footer"/>
    <w:basedOn w:val="a"/>
    <w:link w:val="a7"/>
    <w:uiPriority w:val="99"/>
    <w:unhideWhenUsed/>
    <w:rsid w:val="00842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dcterms:created xsi:type="dcterms:W3CDTF">2024-03-26T07:39:00Z</dcterms:created>
  <dcterms:modified xsi:type="dcterms:W3CDTF">2024-03-28T09:09:00Z</dcterms:modified>
</cp:coreProperties>
</file>