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67" w:rsidRPr="00014967" w:rsidRDefault="00014967" w:rsidP="00014967">
      <w:pPr>
        <w:ind w:firstLine="420"/>
        <w:jc w:val="right"/>
        <w:rPr>
          <w:sz w:val="28"/>
          <w:szCs w:val="28"/>
        </w:rPr>
      </w:pPr>
      <w:r w:rsidRPr="00014967">
        <w:rPr>
          <w:color w:val="000000"/>
          <w:sz w:val="28"/>
          <w:szCs w:val="28"/>
        </w:rPr>
        <w:t>Приложение 8</w:t>
      </w:r>
    </w:p>
    <w:p w:rsidR="00014967" w:rsidRPr="00014967" w:rsidRDefault="00014967" w:rsidP="00014967">
      <w:pPr>
        <w:ind w:firstLine="420"/>
        <w:jc w:val="right"/>
        <w:rPr>
          <w:sz w:val="28"/>
          <w:szCs w:val="28"/>
        </w:rPr>
      </w:pPr>
      <w:r w:rsidRPr="00014967">
        <w:rPr>
          <w:color w:val="000000"/>
          <w:sz w:val="28"/>
          <w:szCs w:val="28"/>
        </w:rPr>
        <w:t>к Закону Ярославской области</w:t>
      </w:r>
    </w:p>
    <w:p w:rsidR="00014967" w:rsidRPr="00014967" w:rsidRDefault="00FA5359" w:rsidP="00014967">
      <w:pPr>
        <w:spacing w:before="120"/>
        <w:jc w:val="right"/>
        <w:rPr>
          <w:sz w:val="28"/>
          <w:szCs w:val="28"/>
        </w:rPr>
      </w:pPr>
      <w:r w:rsidRPr="00FA5359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014967" w:rsidRDefault="00014967" w:rsidP="00014967">
      <w:pPr>
        <w:jc w:val="right"/>
        <w:rPr>
          <w:sz w:val="28"/>
          <w:szCs w:val="28"/>
        </w:rPr>
      </w:pPr>
    </w:p>
    <w:p w:rsidR="00014967" w:rsidRPr="00014967" w:rsidRDefault="00014967" w:rsidP="00014967">
      <w:pPr>
        <w:jc w:val="right"/>
        <w:rPr>
          <w:sz w:val="28"/>
          <w:szCs w:val="28"/>
        </w:rPr>
      </w:pPr>
    </w:p>
    <w:p w:rsidR="00014967" w:rsidRPr="00014967" w:rsidRDefault="00014967" w:rsidP="00014967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014967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2024 год</w:t>
      </w:r>
    </w:p>
    <w:p w:rsidR="00014967" w:rsidRPr="00014967" w:rsidRDefault="00014967" w:rsidP="00014967">
      <w:pPr>
        <w:jc w:val="center"/>
        <w:rPr>
          <w:sz w:val="28"/>
          <w:szCs w:val="28"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528"/>
        <w:gridCol w:w="1134"/>
        <w:gridCol w:w="1701"/>
        <w:gridCol w:w="859"/>
        <w:gridCol w:w="1984"/>
      </w:tblGrid>
      <w:tr w:rsidR="00046E48" w:rsidTr="00EC04C2">
        <w:trPr>
          <w:tblHeader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046E48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6E48" w:rsidRDefault="00144B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6E48" w:rsidRDefault="00046E48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046E4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6E48" w:rsidRDefault="00144B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046E48" w:rsidRDefault="00046E48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46E4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04C2" w:rsidRDefault="00144B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046E48" w:rsidRDefault="00144B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046E48" w:rsidRDefault="00046E48">
            <w:pPr>
              <w:spacing w:line="1" w:lineRule="auto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46E4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04C2" w:rsidRDefault="00144B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EC04C2" w:rsidRDefault="00144B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расхо</w:t>
                  </w:r>
                  <w:r w:rsidR="00EC04C2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046E48" w:rsidRDefault="00144B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046E48" w:rsidRDefault="00046E4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46E4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6E48" w:rsidRDefault="00144B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46E48" w:rsidRDefault="00144B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46E48" w:rsidRDefault="00046E48">
            <w:pPr>
              <w:spacing w:line="1" w:lineRule="auto"/>
            </w:pP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16 558 368 473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16 458 462 941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14 932 279 385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42 214 401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5 647 529 531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5 588 666 605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1 477 107 651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1 374 936 934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детей с сахарным диабетом 1 типа в возрасте от двух до четырех лет </w:t>
            </w:r>
            <w:r>
              <w:rPr>
                <w:color w:val="000000"/>
                <w:sz w:val="24"/>
                <w:szCs w:val="24"/>
              </w:rPr>
              <w:lastRenderedPageBreak/>
              <w:t>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46 511 995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152 254 065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01.3.01.R7520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47 143 062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259 938 647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01.3.N2.51920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62 722 709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01.3.N3.51900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66 183 230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66 183 230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66 183 230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819 453 588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819 453 588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819 453 588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5 279 200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93 768 532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25 257 232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25 257 232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66 612 999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65 540 779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3 293 154 020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3 585 304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3 585 304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1 985 304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1 985 304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3 263 560 980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603 757 523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603 757 523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603 757 523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955 234 377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955 164 377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955 164 377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творческих инициатив, </w:t>
            </w:r>
            <w:r>
              <w:rPr>
                <w:color w:val="000000"/>
                <w:sz w:val="24"/>
                <w:szCs w:val="24"/>
              </w:rPr>
              <w:lastRenderedPageBreak/>
              <w:t>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130 162 242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129 996 742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129 996 742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761 230 189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участия учреждений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культуры в федеральных программах и проектах"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379 265 074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11.3.A1.55974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выплату </w:t>
            </w:r>
            <w:r>
              <w:rPr>
                <w:color w:val="000000"/>
                <w:sz w:val="24"/>
                <w:szCs w:val="24"/>
              </w:rPr>
              <w:lastRenderedPageBreak/>
              <w:t>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11.3.A2.76680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3 645 834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3 645 834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3 645 834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27 337 549 458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27 201 866 123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4 927 363 695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4 627 441 448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43 987 290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4 318 667 977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19 734 477 967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питания обучающихся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833 394 386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528 504 049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505 504 049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10 203 649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691 973 560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53 069 064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создание </w:t>
            </w:r>
            <w:r>
              <w:rPr>
                <w:color w:val="000000"/>
                <w:sz w:val="24"/>
                <w:szCs w:val="24"/>
              </w:rPr>
              <w:lastRenderedPageBreak/>
              <w:t>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02.3.E1.52560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182 066 775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</w:t>
            </w:r>
            <w:r>
              <w:rPr>
                <w:color w:val="000000"/>
                <w:sz w:val="24"/>
                <w:szCs w:val="24"/>
              </w:rPr>
              <w:lastRenderedPageBreak/>
              <w:t>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02.3.E2.50981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02.3.E4.72190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04.3.01.R0270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гражданского общества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75 321 480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11 843 104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11 843 104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11 062 400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1 289 566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1 255 840 443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1 210 202 002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  <w:r w:rsidR="00D3128D"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i/>
                <w:iCs/>
                <w:color w:val="000000"/>
                <w:sz w:val="24"/>
                <w:szCs w:val="24"/>
              </w:rPr>
              <w:t>ИТ-инфраструктуры и деятельности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943 709 300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651 083 115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651 083 115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261 905 687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113 539 617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113 539 617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региональных проектов в сфере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23.3.02.R0280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1 166 641 513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70 594 792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65 386 459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922 130 306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550 430 244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30 046 029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30 046 029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428 501 099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428 501 099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70 173 399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171 971 592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D6C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</w:t>
            </w:r>
          </w:p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борьбе с </w:t>
            </w:r>
            <w:r>
              <w:rPr>
                <w:color w:val="000000"/>
                <w:sz w:val="24"/>
                <w:szCs w:val="24"/>
              </w:rPr>
              <w:lastRenderedPageBreak/>
              <w:t>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35 761 592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35 761 592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129 555 071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27 706 713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27 706 713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8 423 780 528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6 863 171 312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5 159 097 000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муниципальных районов </w:t>
            </w:r>
            <w:r>
              <w:rPr>
                <w:color w:val="000000"/>
                <w:sz w:val="24"/>
                <w:szCs w:val="24"/>
              </w:rPr>
              <w:lastRenderedPageBreak/>
              <w:t>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1 558 737 160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1 558 738 930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6 699 992 011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7 477 200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7 477 200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7 477 200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7 477 200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1 904 690 409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06.3.F2.55550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3 704 877 360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2 962 430 272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28 663 725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2 584 110 000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2 542 530 000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на реализацию мероприятий по исполнению гарантийных обязательств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380 326 400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техники и оборудования для осуществления уставной деятельности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предприятиями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государственным предприятиям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198 103 000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14.2.02.70670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197 603 000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197 603 000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"Оздоровление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64 017 688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</w:t>
            </w:r>
            <w:proofErr w:type="spellStart"/>
            <w:r>
              <w:rPr>
                <w:color w:val="000000"/>
                <w:sz w:val="24"/>
                <w:szCs w:val="24"/>
              </w:rPr>
              <w:t>г.Мышкин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54 038 713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14 200 202 865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13 952 168 572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8 099 869 789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152 647 235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на оплату жилого </w:t>
            </w:r>
            <w:r>
              <w:rPr>
                <w:color w:val="000000"/>
                <w:sz w:val="24"/>
                <w:szCs w:val="24"/>
              </w:rPr>
              <w:lastRenderedPageBreak/>
              <w:t>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12 727 057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861 218 143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81 890 717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80 839 800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5 265 371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162 303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5 103 068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59 609 078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213 287 811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208 459 192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80 550 500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79 397 500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516 650 422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508 814 422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342 529 621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337 238 621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19 434 600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19 125 600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1 935 682 828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1 904 026 199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4 803 264 747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9F4C68">
            <w:pPr>
              <w:rPr>
                <w:color w:val="000000"/>
                <w:sz w:val="24"/>
                <w:szCs w:val="24"/>
              </w:rPr>
            </w:pPr>
            <w:r w:rsidRPr="009F4C6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2 231 240 067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129 812 535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1 830 510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1 519 725 880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494 429 441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38 258 065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37 938 065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33 644 000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69 256 667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03.3.P3.51630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159 097 728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159 097 728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108 553 080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1 393 080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107 160 000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74 707 565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805 530 027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</w:t>
            </w:r>
            <w:r>
              <w:rPr>
                <w:color w:val="000000"/>
                <w:sz w:val="24"/>
                <w:szCs w:val="24"/>
              </w:rPr>
              <w:lastRenderedPageBreak/>
              <w:t>сирот и детей, оставшихся без попечения родителей, лиц из их числа,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639 832 245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563 697 031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548 657 729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76 135 214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65 133 782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36 990 552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36 990 552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25 749 368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24 455 368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125 443 500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125 443 500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2 276 627 614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359 588 171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290 102 171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42 675 268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</w:t>
            </w:r>
            <w:r>
              <w:rPr>
                <w:color w:val="000000"/>
                <w:sz w:val="24"/>
                <w:szCs w:val="24"/>
              </w:rPr>
              <w:lastRenderedPageBreak/>
              <w:t>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41 467 877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1 858 853 973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60 899 619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53 399 619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496 297 365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222 490 048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437 816 374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428 713 585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9 102 789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57 365 635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31 665 635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173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1 135 629 115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4 013 646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4 013 646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1 913 646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1 913 646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05.3.03.R4970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816 220 719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36 775 347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36 775 347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36 611 564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651 698 707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340 529 525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20 897 349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239 172 892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235 101 392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179 335 687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179 335 687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6 808 859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6 308 859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F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руководителей молодежных и детских общественных объединений </w:t>
            </w:r>
          </w:p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8 107 483 160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649 275 571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детского здравоохранения, включая создание современной инфраструктуры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1 554 709 693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1 401 124 193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новых мест в общеобразовательных организациях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1 445 672 078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111 164 483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173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</w:t>
            </w:r>
          </w:p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173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</w:t>
            </w:r>
          </w:p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05.1.01.71640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комплексному обследованию конструкций зданий и сооружений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05.1.01.74520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387 569 542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386 314 014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311 834 377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350 130 905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503 220 237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181 936 000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туристско-рекреационного комплекса на берегу Плещеева озера"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888 216 380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268 216 380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1 691 535 045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1 490 924 483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16 191 000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систем в сфере строительства"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23.1.02.72740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регионального </w:t>
            </w:r>
            <w:proofErr w:type="spellStart"/>
            <w:r>
              <w:rPr>
                <w:color w:val="000000"/>
                <w:sz w:val="24"/>
                <w:szCs w:val="24"/>
              </w:rPr>
              <w:t>пректа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1 006 979 233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272 749 401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734 229 832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53 988 328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15 216 967 986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15 189 618 917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11 890 383 920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603 182 886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185 448 997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448 388 932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448 388 932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"Создание зарядной инфраструктуры для электротранспортных средств"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2 984 074 448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397 500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397 500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71 587 672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13 798 543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13 798 543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12 318 636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987 800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56 216 805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55 191 571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980 483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83 258 373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36 859 616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36 859 616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45 816 557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863 095 301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834 479 515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607 155 869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07.3.P2.00000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27 814 286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27 635 286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28 695 701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28 594 201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687 752 751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525 998 002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в целях открытия новых производств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15.2.01.75340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23 370 322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23 370 322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3 402 717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64 698 013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109 770 500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90 762 400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777 176 941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Дней Ярославской области в Совете Федерации Федерального собрания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18.1.02.77560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126 854 933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71 827 223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22.2.01.75170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48 126 570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48 126 570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7 757 418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на конкурсной основе субсидий социально ориентированным некоммерческим организациям на реализацию мероприятий по гармонизации межнациональных отношений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22.3.01.R5180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18 611 502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18 111 502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18 111 502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222 885 000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</w:t>
            </w:r>
            <w:r w:rsidR="002A72D8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"Недели науки и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47.2.01.75980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410 560 238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351 082 717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351 082 717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28 915 714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28 818 535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30 056 807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30 056 807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907 480 124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50 868 493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8 364 782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40 403 711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40 263 711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795 926 442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16 375 360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60 142 759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88 930 181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84 105 839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82 320 597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14 435 423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713 304 406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687 124 689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227 714 689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18.3.J1.55220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развитие туризма в Ярославской области (поддержка и продвижение событийных мероприятий)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20 833 334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20 833 334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развитие туризма в Ярославской области (создание и (или) развитие пляжей)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10 416 667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10 416 667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развитие туризма в Ярославской области (развитие инфраструктуры туризма)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19 589 688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19 589 688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162 192 257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25.3.T2.00000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25.3.T2.52510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143 433 257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126 395 002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60 065 900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32 740 508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97 134 361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41 559 061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230 193 139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207 829 360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207 169 360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59 186 443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16 645 114 319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15 833 984 259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490 286 090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490 208 090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408 330 840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81 477 250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9 603 755 943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3 301 967 997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3 301 967 997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54 894 000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территорий учреждений здравоохранения и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4 400 487 654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933 656 751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933 656 751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1 696 830 903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1 572 830 903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1 339 454 572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52 702 413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52 702 413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1 286 752 159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1 286 752 159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228 441 615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228 441 615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228 441 615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38 961 899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681 628 646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16 803 699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B257D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257D4"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 и военно-мемориальных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"Благоустройство, реставрация, реконструкция воинских захоронений и военно-мемориальных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21.3.01.R2990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319 500 000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740 570 947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340 135 232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62 200 852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"Ликвидация объектов накопленного вреда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12.2.01.72840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12.3.G8.00000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12.3.G8.50900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286 499 056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237 376 856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140 375 700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27 783 277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69 379 556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42 396 020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113 396 479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19 225 200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14 931 100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7 339 212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77 682 179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75 845 879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46E48" w:rsidTr="00EC04C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E48" w:rsidRDefault="00144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046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E48" w:rsidRDefault="00144B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129 878 508 230</w:t>
            </w:r>
          </w:p>
        </w:tc>
      </w:tr>
    </w:tbl>
    <w:p w:rsidR="003642A9" w:rsidRDefault="003642A9"/>
    <w:sectPr w:rsidR="003642A9" w:rsidSect="00014967">
      <w:headerReference w:type="default" r:id="rId7"/>
      <w:footerReference w:type="default" r:id="rId8"/>
      <w:pgSz w:w="11905" w:h="16837"/>
      <w:pgMar w:top="1134" w:right="567" w:bottom="1134" w:left="1134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42" w:rsidRDefault="00D81D42" w:rsidP="00046E48">
      <w:r>
        <w:separator/>
      </w:r>
    </w:p>
  </w:endnote>
  <w:endnote w:type="continuationSeparator" w:id="0">
    <w:p w:rsidR="00D81D42" w:rsidRDefault="00D81D42" w:rsidP="0004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46E48">
      <w:tc>
        <w:tcPr>
          <w:tcW w:w="10421" w:type="dxa"/>
        </w:tcPr>
        <w:p w:rsidR="00046E48" w:rsidRDefault="00144B3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46E48" w:rsidRDefault="00046E4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42" w:rsidRDefault="00D81D42" w:rsidP="00046E48">
      <w:r>
        <w:separator/>
      </w:r>
    </w:p>
  </w:footnote>
  <w:footnote w:type="continuationSeparator" w:id="0">
    <w:p w:rsidR="00D81D42" w:rsidRDefault="00D81D42" w:rsidP="00046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46E48">
      <w:tc>
        <w:tcPr>
          <w:tcW w:w="10421" w:type="dxa"/>
        </w:tcPr>
        <w:p w:rsidR="00046E48" w:rsidRDefault="00046E4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44B3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A5359">
            <w:rPr>
              <w:noProof/>
              <w:color w:val="000000"/>
              <w:sz w:val="28"/>
              <w:szCs w:val="28"/>
            </w:rPr>
            <w:t>86</w:t>
          </w:r>
          <w:r>
            <w:fldChar w:fldCharType="end"/>
          </w:r>
        </w:p>
        <w:p w:rsidR="00046E48" w:rsidRDefault="00046E4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48"/>
    <w:rsid w:val="00014967"/>
    <w:rsid w:val="00046E48"/>
    <w:rsid w:val="00144B3B"/>
    <w:rsid w:val="0016093F"/>
    <w:rsid w:val="00261861"/>
    <w:rsid w:val="002A72D8"/>
    <w:rsid w:val="002D34BF"/>
    <w:rsid w:val="003642A9"/>
    <w:rsid w:val="004A4464"/>
    <w:rsid w:val="00601B94"/>
    <w:rsid w:val="009F4C68"/>
    <w:rsid w:val="00A970FA"/>
    <w:rsid w:val="00B257D4"/>
    <w:rsid w:val="00C62D6C"/>
    <w:rsid w:val="00CF06EF"/>
    <w:rsid w:val="00D3128D"/>
    <w:rsid w:val="00D81D42"/>
    <w:rsid w:val="00EC04C2"/>
    <w:rsid w:val="00EC1173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46E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49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967"/>
  </w:style>
  <w:style w:type="paragraph" w:styleId="a6">
    <w:name w:val="footer"/>
    <w:basedOn w:val="a"/>
    <w:link w:val="a7"/>
    <w:uiPriority w:val="99"/>
    <w:unhideWhenUsed/>
    <w:rsid w:val="000149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967"/>
  </w:style>
  <w:style w:type="paragraph" w:styleId="a8">
    <w:name w:val="Balloon Text"/>
    <w:basedOn w:val="a"/>
    <w:link w:val="a9"/>
    <w:uiPriority w:val="99"/>
    <w:semiHidden/>
    <w:unhideWhenUsed/>
    <w:rsid w:val="009F4C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46E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49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967"/>
  </w:style>
  <w:style w:type="paragraph" w:styleId="a6">
    <w:name w:val="footer"/>
    <w:basedOn w:val="a"/>
    <w:link w:val="a7"/>
    <w:uiPriority w:val="99"/>
    <w:unhideWhenUsed/>
    <w:rsid w:val="000149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967"/>
  </w:style>
  <w:style w:type="paragraph" w:styleId="a8">
    <w:name w:val="Balloon Text"/>
    <w:basedOn w:val="a"/>
    <w:link w:val="a9"/>
    <w:uiPriority w:val="99"/>
    <w:semiHidden/>
    <w:unhideWhenUsed/>
    <w:rsid w:val="009F4C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87</Pages>
  <Words>33268</Words>
  <Characters>189632</Characters>
  <Application>Microsoft Office Word</Application>
  <DocSecurity>0</DocSecurity>
  <Lines>1580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Оксана Юрьевна</dc:creator>
  <cp:lastModifiedBy>user</cp:lastModifiedBy>
  <cp:revision>6</cp:revision>
  <cp:lastPrinted>2023-12-19T14:06:00Z</cp:lastPrinted>
  <dcterms:created xsi:type="dcterms:W3CDTF">2023-12-15T12:04:00Z</dcterms:created>
  <dcterms:modified xsi:type="dcterms:W3CDTF">2023-12-21T08:37:00Z</dcterms:modified>
</cp:coreProperties>
</file>