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71" w:rsidRDefault="005C5E71" w:rsidP="005C5E71">
      <w:pPr>
        <w:ind w:left="1680" w:firstLine="420"/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5C5E71" w:rsidRPr="00506331" w:rsidRDefault="005C5E71" w:rsidP="005C5E71">
      <w:pPr>
        <w:ind w:left="1680"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7700E5" w:rsidRDefault="007700E5" w:rsidP="007700E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5C5E71" w:rsidRPr="00506331" w:rsidRDefault="005C5E71" w:rsidP="005C5E71">
      <w:pPr>
        <w:ind w:left="1680" w:firstLine="4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5C5E71" w:rsidRPr="00506331" w:rsidRDefault="005C5E71" w:rsidP="005C5E71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5C5E71" w:rsidRPr="00506331" w:rsidRDefault="005C5E71" w:rsidP="005C5E71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5C5E71" w:rsidRPr="00506331" w:rsidRDefault="005C5E71" w:rsidP="005C5E71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5C5E71" w:rsidRDefault="005C5E71" w:rsidP="005C5E71">
      <w:pPr>
        <w:jc w:val="right"/>
        <w:rPr>
          <w:color w:val="000000"/>
          <w:sz w:val="28"/>
          <w:szCs w:val="28"/>
        </w:rPr>
      </w:pPr>
    </w:p>
    <w:p w:rsidR="005C5E71" w:rsidRDefault="005C5E71" w:rsidP="005C5E71">
      <w:pPr>
        <w:jc w:val="right"/>
        <w:rPr>
          <w:color w:val="000000"/>
          <w:sz w:val="28"/>
          <w:szCs w:val="28"/>
        </w:rPr>
      </w:pPr>
    </w:p>
    <w:p w:rsidR="005C5E71" w:rsidRDefault="005C5E71" w:rsidP="005C5E71">
      <w:pPr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5C5E71" w:rsidRDefault="005C5E71" w:rsidP="005C5E71">
      <w:pPr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5C5E71" w:rsidRDefault="005C5E71" w:rsidP="005C5E71">
      <w:pPr>
        <w:jc w:val="center"/>
      </w:pPr>
      <w:r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5C5E71" w:rsidRDefault="005C5E71" w:rsidP="005C5E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2021 год</w:t>
      </w:r>
    </w:p>
    <w:p w:rsidR="005C5E71" w:rsidRDefault="005C5E71" w:rsidP="005C5E7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381" w:type="dxa"/>
        <w:tblLayout w:type="fixed"/>
        <w:tblLook w:val="01E0" w:firstRow="1" w:lastRow="1" w:firstColumn="1" w:lastColumn="1" w:noHBand="0" w:noVBand="0"/>
      </w:tblPr>
      <w:tblGrid>
        <w:gridCol w:w="5467"/>
        <w:gridCol w:w="1843"/>
        <w:gridCol w:w="992"/>
        <w:gridCol w:w="1843"/>
        <w:gridCol w:w="236"/>
      </w:tblGrid>
      <w:tr w:rsidR="00C67DC2" w:rsidTr="00C67DC2">
        <w:trPr>
          <w:gridAfter w:val="1"/>
          <w:wAfter w:w="236" w:type="dxa"/>
          <w:trHeight w:val="694"/>
          <w:tblHeader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Pr="00CD1E67" w:rsidRDefault="00C67DC2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Pr="00CD1E67" w:rsidRDefault="00C67DC2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Pr="00CD1E67" w:rsidRDefault="00C67DC2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D1E67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CD1E67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Pr="00CD1E67" w:rsidRDefault="00C67DC2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C67DC2" w:rsidRPr="00CD1E67" w:rsidRDefault="00C67DC2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17 672 771 917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15 054 226 716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9 193 620 679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и компенсации затрат, связанных с приобретением концентраторов кислорода с учетом стоимости доставки и пусконаладочных работ,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161 243 100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161 243 100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</w:t>
            </w:r>
            <w:r>
              <w:rPr>
                <w:color w:val="000000"/>
                <w:sz w:val="24"/>
                <w:szCs w:val="24"/>
              </w:rPr>
              <w:lastRenderedPageBreak/>
              <w:t>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01.3.01.58360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1 709 559 400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1 709 559 400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3 205 871 048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110 287 874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3 069 627 674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01.3.01.R3470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01.3.01.R4230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01.3.01.R6970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142 187 279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136 059 479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136 059 479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155 048 117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1 182 674 964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1 182 674 964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</w:t>
            </w:r>
            <w:r>
              <w:rPr>
                <w:color w:val="000000"/>
                <w:sz w:val="24"/>
                <w:szCs w:val="24"/>
              </w:rPr>
              <w:lastRenderedPageBreak/>
              <w:t>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21 959 996 793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20 923 468 065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3 847 462 047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3 649 608 609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54 340 538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4 808 695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3 590 416 372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дошкольного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02.1.01.R2554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16 432 003 838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</w:t>
            </w:r>
            <w:r>
              <w:rPr>
                <w:color w:val="000000"/>
                <w:sz w:val="24"/>
                <w:szCs w:val="24"/>
              </w:rPr>
              <w:lastRenderedPageBreak/>
              <w:t>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211 057 206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211 057 206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583 737 693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583 737 693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121 427 736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121 427 736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8 158 768 433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8 158 768 433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284 971 880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284 971 880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образовательного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5 820 946 907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5 820 946 907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284 288 680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02.1.03.R2551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240 553 000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202 553 000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201 501 000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119 160 500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02.1.05.51600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750 671 276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378 382 694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94 503 595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94 503 595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13 227 830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13 227 830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02.7.E1.54810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29 683 656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29 683 656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02.7.E1.71870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51 138 961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6 985 106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6 985 106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191 508 165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191 508 165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191 508 165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02.7.E6.51770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02.7.E6.61624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02.7.E6.70020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02.7.E8.54120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дошкольного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285 857 452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5 522 141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280 335 311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02.8.P2.52320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14 934 470 737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12 486 295 986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8 331 603 426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804 664 400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804 664 400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3 387 800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3 387 800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387 845 900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387 845 900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62 801 888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62 056 000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1 974 804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1 951 400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483 315 000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483 315 000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847 747 000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847 747 000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399 281 446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399 281 446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497 776 000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497 776 000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5 149 288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347 349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6 017 304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5 946 260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2 419 951 831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2 419 951 831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3 787 145 284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1 353 553 839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99 983 787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28 101 270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1 225 272 329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469 558 893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330 300 796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88 662 381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46 834 185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3 760 484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1 957 079 702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1 957 079 702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356 962 860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2 456 065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</w:t>
            </w:r>
            <w:r>
              <w:rPr>
                <w:color w:val="000000"/>
                <w:sz w:val="24"/>
                <w:szCs w:val="24"/>
              </w:rPr>
              <w:lastRenderedPageBreak/>
              <w:t>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03.1.03.R4040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10 448 516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10 448 516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10 328 516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190 477 102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41 598 044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41 598 044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6 842 050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29 705 994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148 679 058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26 408 461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26 408 461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2 257 697 649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2 004 120 600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54 380 845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54 380 845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17 088 446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17 088 446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11 294 446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7 307 298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5 959 734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3 987 148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3 987 148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5 794 000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2 809 208 711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707 062 264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12 068 452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12 068 452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12 068 452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6 283 099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29 639 100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1D67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</w:t>
            </w:r>
            <w:r w:rsidR="001D670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 181-ФЗ "О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4 656 810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189 907 330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05.1.15.R6180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189 907 330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189 907 330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</w:t>
            </w:r>
            <w:r>
              <w:rPr>
                <w:color w:val="000000"/>
                <w:sz w:val="24"/>
                <w:szCs w:val="24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05.2.F3.67483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8 963 470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5 831 283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844 902 659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844 902 659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840 171 816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442 270 720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589 331 979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805 312 733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804 262 733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200 484 180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186 632 985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127 532 894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49 893 654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8 444 288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597 136 900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597 136 900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8 820 772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556 984 042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18 947 075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9 055 060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6 641 653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6 372 309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2 049 927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636 708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3 685 674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1 450 764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2 234 910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607 729 559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1 117 697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137 397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603 772 252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534 266 644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11 646 257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13 012 812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39 663 041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39 663 041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3 729 346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2 104 035 535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1 946 818 988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179 736 719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409 231 417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409 231 417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409 231 417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147 286 394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140 490 901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140 490 901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государственных и муниципальных библиотек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860E5D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518 587 541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502 334 160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502 334 160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117 512 332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117 364 332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117 364 332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556 956 979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556 956 979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556 956 979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154 039 013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143 568 596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создание </w:t>
            </w:r>
            <w:r>
              <w:rPr>
                <w:color w:val="000000"/>
                <w:sz w:val="24"/>
                <w:szCs w:val="24"/>
              </w:rPr>
              <w:lastRenderedPageBreak/>
              <w:t>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11.4.A3.54530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52 901 995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28 053 783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2 149 363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12.6.G2.52690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700 881 337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275 103 687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189 816 486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425 777 650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214 510 044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135 095 516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135 095 516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24 694 829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24 694 829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4 426 299 953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1 275 371 072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7 237 126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7 237 126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175 339 168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175 339 168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175 339 168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1 092 794 778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1 092 794 778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2 913 384 294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2 708 588 463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теплоснабжающим организациям на финансовое обеспечение (возмещение) затрат на </w:t>
            </w:r>
            <w:r>
              <w:rPr>
                <w:color w:val="000000"/>
                <w:sz w:val="24"/>
                <w:szCs w:val="24"/>
              </w:rPr>
              <w:lastRenderedPageBreak/>
              <w:t>приобретение мазута, используемого для производства тепловой энергии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14.4.01.70330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27 430 499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27 429 499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10 416 045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221 935 085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73 352 880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73 352 880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73 352 880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119 315 205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15 609 502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14 059 502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14 059 502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10 112 983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3 882 101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64 418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385 461 874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91 054 106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95 279 700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81 570 000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экологической безопасности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16.5.L2.52960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2 059 591 607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2 059 591 607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704 917 202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12 949 434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12 949 434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166 838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12 873 767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12 873 767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622 450 301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622 450 301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1 330 240 155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6 047 000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18 387 250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168 640 146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15 519 316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8 424 316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116 262 608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</w:t>
            </w:r>
            <w:r>
              <w:rPr>
                <w:color w:val="000000"/>
                <w:sz w:val="24"/>
                <w:szCs w:val="24"/>
              </w:rPr>
              <w:lastRenderedPageBreak/>
              <w:t>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21.1.02.70650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9 179 861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5 919 901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5 919 901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5 919 901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964 960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42 539 142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5 086 770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1 971 244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499 021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22.4.04.R5160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Ярославского регионального сегмента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22.4.05.76670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6 491 298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6 491 298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6 491 298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6 491 298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30 722 074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20 670 292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20 670 292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20 670 292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3 031 782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621 316 064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487 046 905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22 808 254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31 029 700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95 549 969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15 212 043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58 141 853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58 141 853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58 141 853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цифровой автоматической телефонной 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38 719 190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18 662 190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23.7.D2.55890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18 662 190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18 662 190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20 057 000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11 321 712 150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4 159 339 118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2 511 676 911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2 511 676 911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2 511 676 911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175 757 833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64 825 533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47 325 533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86 055 639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174 269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955 616 613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277 105 710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24.1.06.5390F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593 877 268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385 988 326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24.2.03.5390F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инфраструктуры объединенной дорожной сети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6 568 495 764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6 478 495 764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958 440 000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718 440 000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5 000 055 764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337 058 500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1 149 393 150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1 049 682 282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199 885 354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199 885 354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503 083 633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25.1.02.56690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141 095 000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141 095 000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172 068 539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172 068 539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</w:t>
            </w:r>
            <w:r>
              <w:rPr>
                <w:color w:val="000000"/>
                <w:sz w:val="24"/>
                <w:szCs w:val="24"/>
              </w:rPr>
              <w:lastRenderedPageBreak/>
              <w:t>животноводства,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25.1.02.R508F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158 654 370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56 825 604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56 825 604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38 203 408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3 368 308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2 018 308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38 676 270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9 640 375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8 234 527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8 234 527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21 421 117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3 884 611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</w:t>
            </w:r>
            <w:r>
              <w:rPr>
                <w:color w:val="000000"/>
                <w:sz w:val="24"/>
                <w:szCs w:val="24"/>
              </w:rPr>
              <w:lastRenderedPageBreak/>
              <w:t>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15 700 986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75 004 001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25.7.03.00000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0A0C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0A0C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5 272 876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240 313 087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178 404 587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124 762 503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89 959 645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30 034 155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4 593 203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1 758 003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83 315 856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20 219 067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19 578 567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15 361 931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15 325 329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36 623 744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36 623 744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28 440 970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28 440 970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4 044 987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7 140 835 012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97 719 868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35 984 440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35 984 440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35 984 440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61 735 428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61 735 428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57 081 646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4 652 782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4 910 802 906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4 910 802 906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466 897 906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466 897 906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2 130 090 455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2 118 386 415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2 118 386 415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2 118 386 415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2 221 783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2 221 783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967 513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3 590 772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2 641 846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2 248 625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2 248 625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2 248 625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393 221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491 075 528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431 283 729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421 685 715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инициативного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9 598 014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47 099 266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47 099 266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</w:t>
            </w:r>
            <w:r>
              <w:rPr>
                <w:color w:val="000000"/>
                <w:sz w:val="24"/>
                <w:szCs w:val="24"/>
              </w:rPr>
              <w:lastRenderedPageBreak/>
              <w:t>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48.1.05.R5760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4 293 820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3 981 663 263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11 774 294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5 325 540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611 616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1 734 120 479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1 693 945 402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39 911 466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256 217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139 496 158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50 304 942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414 112 907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414 112 907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165 542 814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165 542 814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42 152 683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37 680 649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4 472 034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622 423 888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227 269 689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309 002 444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2 195 650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2 195 650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210 052 608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11 411 631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31 518 648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151 122 329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1D67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</w:t>
            </w:r>
            <w:r w:rsidR="001D670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41 220 157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30 772 607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C67DC2" w:rsidTr="00C67DC2">
        <w:trPr>
          <w:gridAfter w:val="1"/>
          <w:wAfter w:w="236" w:type="dxa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C67DC2" w:rsidTr="00C67DC2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DC2" w:rsidRDefault="00C67DC2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7DC2" w:rsidRDefault="00C67DC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94 671 114 973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7DC2" w:rsidRPr="00C67DC2" w:rsidRDefault="00C67DC2" w:rsidP="00C67DC2">
            <w:pPr>
              <w:tabs>
                <w:tab w:val="left" w:pos="234"/>
                <w:tab w:val="right" w:pos="1768"/>
              </w:tabs>
              <w:rPr>
                <w:bCs/>
                <w:color w:val="000000"/>
                <w:sz w:val="24"/>
                <w:szCs w:val="24"/>
              </w:rPr>
            </w:pPr>
            <w:r w:rsidRPr="00C67DC2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CD4B95" w:rsidRDefault="00CD4B95"/>
    <w:sectPr w:rsidR="00CD4B95" w:rsidSect="005C5E71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24" w:rsidRDefault="00647E24" w:rsidP="002B31DF">
      <w:r>
        <w:separator/>
      </w:r>
    </w:p>
  </w:endnote>
  <w:endnote w:type="continuationSeparator" w:id="0">
    <w:p w:rsidR="00647E24" w:rsidRDefault="00647E24" w:rsidP="002B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EC" w:rsidRDefault="0063673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24" w:rsidRDefault="00647E24" w:rsidP="002B31DF">
      <w:r>
        <w:separator/>
      </w:r>
    </w:p>
  </w:footnote>
  <w:footnote w:type="continuationSeparator" w:id="0">
    <w:p w:rsidR="00647E24" w:rsidRDefault="00647E24" w:rsidP="002B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B31DF">
      <w:tc>
        <w:tcPr>
          <w:tcW w:w="10421" w:type="dxa"/>
        </w:tcPr>
        <w:p w:rsidR="002B31DF" w:rsidRDefault="002B31D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637C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700E5">
            <w:rPr>
              <w:noProof/>
              <w:color w:val="000000"/>
              <w:sz w:val="28"/>
              <w:szCs w:val="28"/>
            </w:rPr>
            <w:t>109</w:t>
          </w:r>
          <w:r>
            <w:fldChar w:fldCharType="end"/>
          </w:r>
        </w:p>
        <w:p w:rsidR="002B31DF" w:rsidRDefault="002B31D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DF"/>
    <w:rsid w:val="000A0C8A"/>
    <w:rsid w:val="001A23EC"/>
    <w:rsid w:val="001D6702"/>
    <w:rsid w:val="002B31DF"/>
    <w:rsid w:val="0043659E"/>
    <w:rsid w:val="00451B5A"/>
    <w:rsid w:val="005C5E71"/>
    <w:rsid w:val="00636730"/>
    <w:rsid w:val="00647E24"/>
    <w:rsid w:val="006637C8"/>
    <w:rsid w:val="007700E5"/>
    <w:rsid w:val="00776D52"/>
    <w:rsid w:val="00860E5D"/>
    <w:rsid w:val="00967426"/>
    <w:rsid w:val="00C67DC2"/>
    <w:rsid w:val="00C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B31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7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DC2"/>
  </w:style>
  <w:style w:type="paragraph" w:styleId="a6">
    <w:name w:val="footer"/>
    <w:basedOn w:val="a"/>
    <w:link w:val="a7"/>
    <w:uiPriority w:val="99"/>
    <w:unhideWhenUsed/>
    <w:rsid w:val="00C67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7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B31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7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DC2"/>
  </w:style>
  <w:style w:type="paragraph" w:styleId="a6">
    <w:name w:val="footer"/>
    <w:basedOn w:val="a"/>
    <w:link w:val="a7"/>
    <w:uiPriority w:val="99"/>
    <w:unhideWhenUsed/>
    <w:rsid w:val="00C67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109</Pages>
  <Words>27782</Words>
  <Characters>158363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11</cp:revision>
  <dcterms:created xsi:type="dcterms:W3CDTF">2021-11-19T16:20:00Z</dcterms:created>
  <dcterms:modified xsi:type="dcterms:W3CDTF">2021-12-16T11:32:00Z</dcterms:modified>
</cp:coreProperties>
</file>