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09" w:rsidRPr="00014924" w:rsidRDefault="00D77C09" w:rsidP="00D77C09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_bookmark_1"/>
      <w:bookmarkEnd w:id="0"/>
      <w:r w:rsidRPr="00014924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B04E7D">
        <w:rPr>
          <w:color w:val="000000"/>
          <w:sz w:val="28"/>
          <w:szCs w:val="28"/>
        </w:rPr>
        <w:t>12</w:t>
      </w:r>
    </w:p>
    <w:p w:rsidR="00D77C09" w:rsidRPr="00014924" w:rsidRDefault="00D77C09" w:rsidP="00D77C09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014924">
        <w:rPr>
          <w:color w:val="000000"/>
          <w:sz w:val="28"/>
          <w:szCs w:val="28"/>
        </w:rPr>
        <w:t>к Закону Ярославской области</w:t>
      </w:r>
    </w:p>
    <w:p w:rsidR="00D77C09" w:rsidRPr="00014924" w:rsidRDefault="00D77C09" w:rsidP="00D77C09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014924">
        <w:rPr>
          <w:color w:val="000000"/>
          <w:sz w:val="28"/>
          <w:szCs w:val="28"/>
        </w:rPr>
        <w:t>от</w:t>
      </w:r>
      <w:r w:rsidR="00C70F88">
        <w:rPr>
          <w:color w:val="000000"/>
          <w:sz w:val="28"/>
          <w:szCs w:val="28"/>
        </w:rPr>
        <w:t xml:space="preserve"> </w:t>
      </w:r>
      <w:r w:rsidR="00C70F88" w:rsidRPr="00C70F88">
        <w:rPr>
          <w:color w:val="000000"/>
          <w:sz w:val="28"/>
          <w:szCs w:val="28"/>
        </w:rPr>
        <w:t xml:space="preserve">30.04.2021 </w:t>
      </w:r>
      <w:r w:rsidRPr="00014924">
        <w:rPr>
          <w:color w:val="000000"/>
          <w:sz w:val="28"/>
          <w:szCs w:val="28"/>
        </w:rPr>
        <w:t>№</w:t>
      </w:r>
      <w:r w:rsidR="00C70F88">
        <w:rPr>
          <w:color w:val="000000"/>
          <w:sz w:val="28"/>
          <w:szCs w:val="28"/>
        </w:rPr>
        <w:t xml:space="preserve"> 24-з</w:t>
      </w:r>
      <w:bookmarkStart w:id="1" w:name="_GoBack"/>
      <w:bookmarkEnd w:id="1"/>
    </w:p>
    <w:p w:rsidR="00D77C09" w:rsidRPr="00014924" w:rsidRDefault="00D77C09" w:rsidP="00D77C09">
      <w:pPr>
        <w:ind w:left="4395"/>
        <w:jc w:val="right"/>
        <w:rPr>
          <w:sz w:val="28"/>
          <w:szCs w:val="28"/>
        </w:rPr>
      </w:pPr>
    </w:p>
    <w:p w:rsidR="00D77C09" w:rsidRPr="00014924" w:rsidRDefault="00D77C09" w:rsidP="00D77C09">
      <w:pPr>
        <w:ind w:left="4395"/>
        <w:jc w:val="right"/>
        <w:rPr>
          <w:sz w:val="28"/>
          <w:szCs w:val="28"/>
        </w:rPr>
      </w:pPr>
    </w:p>
    <w:p w:rsidR="00D77C09" w:rsidRPr="00014924" w:rsidRDefault="00D77C09" w:rsidP="00D77C09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014924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23</w:t>
      </w:r>
    </w:p>
    <w:p w:rsidR="00D77C09" w:rsidRPr="00014924" w:rsidRDefault="00D77C09" w:rsidP="00D77C09">
      <w:pPr>
        <w:jc w:val="right"/>
        <w:rPr>
          <w:sz w:val="28"/>
          <w:szCs w:val="28"/>
        </w:rPr>
      </w:pPr>
      <w:r w:rsidRPr="00014924">
        <w:rPr>
          <w:sz w:val="28"/>
          <w:szCs w:val="28"/>
        </w:rPr>
        <w:t>к Закону Ярославской области</w:t>
      </w:r>
    </w:p>
    <w:p w:rsidR="00D77C09" w:rsidRPr="00014924" w:rsidRDefault="00D77C09" w:rsidP="00D77C09">
      <w:pPr>
        <w:jc w:val="right"/>
        <w:rPr>
          <w:sz w:val="28"/>
          <w:szCs w:val="28"/>
        </w:rPr>
      </w:pPr>
      <w:r w:rsidRPr="00014924">
        <w:rPr>
          <w:sz w:val="28"/>
          <w:szCs w:val="28"/>
        </w:rPr>
        <w:t>от 22.12.2020 № 100-з</w:t>
      </w:r>
    </w:p>
    <w:p w:rsidR="004B1360" w:rsidRPr="00C012B7" w:rsidRDefault="004B1360" w:rsidP="004B1360">
      <w:pPr>
        <w:jc w:val="right"/>
        <w:rPr>
          <w:color w:val="000000"/>
          <w:sz w:val="28"/>
          <w:szCs w:val="28"/>
        </w:rPr>
      </w:pPr>
    </w:p>
    <w:p w:rsidR="00801903" w:rsidRPr="00C012B7" w:rsidRDefault="00801903" w:rsidP="004B1360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:rsidR="00801903" w:rsidRPr="00C012B7" w:rsidRDefault="00801903" w:rsidP="004B1360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801903" w:rsidRPr="00C012B7" w:rsidRDefault="00801903" w:rsidP="004B1360">
      <w:pPr>
        <w:jc w:val="center"/>
      </w:pPr>
      <w:r w:rsidRPr="00C012B7">
        <w:rPr>
          <w:b/>
          <w:bCs/>
          <w:color w:val="000000"/>
          <w:sz w:val="28"/>
          <w:szCs w:val="28"/>
        </w:rPr>
        <w:t>на 2021 год</w:t>
      </w:r>
    </w:p>
    <w:p w:rsidR="00801903" w:rsidRPr="00C012B7" w:rsidRDefault="00801903" w:rsidP="00801903">
      <w:pPr>
        <w:ind w:firstLine="420"/>
        <w:jc w:val="right"/>
      </w:pPr>
    </w:p>
    <w:p w:rsidR="00801903" w:rsidRPr="00C012B7" w:rsidRDefault="00801903" w:rsidP="00801903">
      <w:pPr>
        <w:jc w:val="right"/>
        <w:rPr>
          <w:vanish/>
        </w:rPr>
      </w:pPr>
    </w:p>
    <w:tbl>
      <w:tblPr>
        <w:tblOverlap w:val="never"/>
        <w:tblW w:w="10343" w:type="dxa"/>
        <w:tblLayout w:type="fixed"/>
        <w:tblLook w:val="01E0" w:firstRow="1" w:lastRow="1" w:firstColumn="1" w:lastColumn="1" w:noHBand="0" w:noVBand="0"/>
      </w:tblPr>
      <w:tblGrid>
        <w:gridCol w:w="3057"/>
        <w:gridCol w:w="5103"/>
        <w:gridCol w:w="1843"/>
        <w:gridCol w:w="340"/>
      </w:tblGrid>
      <w:tr w:rsidR="00E91EAC" w:rsidRPr="00C012B7" w:rsidTr="00167F44">
        <w:trPr>
          <w:gridAfter w:val="1"/>
          <w:wAfter w:w="340" w:type="dxa"/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E91EAC" w:rsidRPr="00C012B7" w:rsidTr="002E4A36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E91EAC" w:rsidRPr="00C012B7" w:rsidRDefault="00E91EAC" w:rsidP="002E4A36">
            <w:pPr>
              <w:spacing w:line="1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E91EAC" w:rsidRPr="00C012B7" w:rsidTr="002E4A36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91EAC" w:rsidRPr="00C012B7" w:rsidRDefault="00E91EAC" w:rsidP="002E4A36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E91EAC" w:rsidRPr="00C012B7" w:rsidTr="002E4A3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91EAC" w:rsidRPr="00C012B7" w:rsidRDefault="00E91EAC" w:rsidP="002E4A36">
            <w:pPr>
              <w:spacing w:line="1" w:lineRule="auto"/>
            </w:pPr>
          </w:p>
        </w:tc>
      </w:tr>
      <w:tr w:rsidR="00336CDE" w:rsidRPr="00C012B7" w:rsidTr="00167F44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5 100 000 000</w:t>
            </w:r>
          </w:p>
        </w:tc>
      </w:tr>
      <w:tr w:rsidR="00336CDE" w:rsidRPr="00C012B7" w:rsidTr="00167F44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6 000 000 000</w:t>
            </w:r>
          </w:p>
        </w:tc>
      </w:tr>
      <w:tr w:rsidR="00336CDE" w:rsidRPr="00C012B7" w:rsidTr="00167F44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6 000 000 000</w:t>
            </w:r>
          </w:p>
        </w:tc>
      </w:tr>
      <w:tr w:rsidR="00336CDE" w:rsidRPr="00C012B7" w:rsidTr="00167F44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900 000 000</w:t>
            </w:r>
          </w:p>
        </w:tc>
      </w:tr>
      <w:tr w:rsidR="00336CDE" w:rsidRPr="00C012B7" w:rsidTr="00167F44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336CDE" w:rsidRPr="00C012B7" w:rsidTr="00167F44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3 291 536 343</w:t>
            </w:r>
          </w:p>
        </w:tc>
      </w:tr>
      <w:tr w:rsidR="00336CDE" w:rsidRPr="00C012B7" w:rsidTr="00167F44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19 791 536 343</w:t>
            </w:r>
          </w:p>
        </w:tc>
      </w:tr>
      <w:tr w:rsidR="00336CDE" w:rsidRPr="00C012B7" w:rsidTr="00167F44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19 791 536 343</w:t>
            </w:r>
          </w:p>
        </w:tc>
      </w:tr>
      <w:tr w:rsidR="00336CDE" w:rsidRPr="00C012B7" w:rsidTr="00167F44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Погашение кредитов, предоставленных кредитными организациями в валюте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16 500 000 000</w:t>
            </w:r>
          </w:p>
        </w:tc>
      </w:tr>
      <w:tr w:rsidR="00336CDE" w:rsidRPr="00C012B7" w:rsidTr="00167F44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lastRenderedPageBreak/>
              <w:t>906 01 02 00 00 02 0000 810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16 500 000 000</w:t>
            </w:r>
          </w:p>
        </w:tc>
      </w:tr>
      <w:tr w:rsidR="00336CDE" w:rsidRPr="00C012B7" w:rsidTr="00167F44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-2 725 834 100</w:t>
            </w:r>
          </w:p>
        </w:tc>
      </w:tr>
      <w:tr w:rsidR="00336CDE" w:rsidRPr="00C012B7" w:rsidTr="00167F44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5 203 109 863</w:t>
            </w:r>
          </w:p>
        </w:tc>
      </w:tr>
      <w:tr w:rsidR="00336CDE" w:rsidRPr="00C012B7" w:rsidTr="00167F44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5 203 109 863</w:t>
            </w:r>
          </w:p>
        </w:tc>
      </w:tr>
      <w:tr w:rsidR="00336CDE" w:rsidRPr="00C012B7" w:rsidTr="00167F44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7 928 943 963</w:t>
            </w:r>
          </w:p>
        </w:tc>
      </w:tr>
      <w:tr w:rsidR="00336CDE" w:rsidRPr="00C012B7" w:rsidTr="00167F44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7 928 943 963</w:t>
            </w:r>
          </w:p>
        </w:tc>
      </w:tr>
      <w:tr w:rsidR="00336CDE" w:rsidRPr="00C012B7" w:rsidTr="00167F44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36CDE" w:rsidRPr="00C012B7" w:rsidTr="00167F44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126 538 615</w:t>
            </w:r>
          </w:p>
        </w:tc>
      </w:tr>
      <w:tr w:rsidR="00336CDE" w:rsidRPr="00C012B7" w:rsidTr="00167F44">
        <w:trPr>
          <w:gridAfter w:val="1"/>
          <w:wAfter w:w="340" w:type="dxa"/>
          <w:trHeight w:val="1063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126 538 615</w:t>
            </w:r>
          </w:p>
        </w:tc>
      </w:tr>
      <w:tr w:rsidR="00336CDE" w:rsidRPr="00C012B7" w:rsidTr="00167F44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126 538 615</w:t>
            </w:r>
          </w:p>
        </w:tc>
      </w:tr>
      <w:tr w:rsidR="00336CDE" w:rsidRPr="00C012B7" w:rsidTr="00167F44">
        <w:trPr>
          <w:gridAfter w:val="1"/>
          <w:wAfter w:w="340" w:type="dxa"/>
          <w:trHeight w:val="144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126 538 615</w:t>
            </w:r>
          </w:p>
        </w:tc>
      </w:tr>
      <w:tr w:rsidR="00336CDE" w:rsidRPr="00C012B7" w:rsidTr="00167F44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344 253 091</w:t>
            </w:r>
          </w:p>
        </w:tc>
      </w:tr>
      <w:tr w:rsidR="009E2A00" w:rsidRPr="00C012B7" w:rsidTr="00167F44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00" w:rsidRPr="00C012B7" w:rsidRDefault="009E2A00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A00" w:rsidRDefault="009E2A00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00" w:rsidRDefault="009E2A00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111 287 392 459</w:t>
            </w:r>
          </w:p>
        </w:tc>
      </w:tr>
      <w:tr w:rsidR="009E2A00" w:rsidRPr="00C012B7" w:rsidTr="00167F44">
        <w:trPr>
          <w:gridAfter w:val="1"/>
          <w:wAfter w:w="34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00" w:rsidRPr="00C012B7" w:rsidRDefault="009E2A00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A00" w:rsidRDefault="009E2A00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00" w:rsidRDefault="009E2A00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111 631 645 550</w:t>
            </w:r>
          </w:p>
        </w:tc>
      </w:tr>
      <w:tr w:rsidR="00167F44" w:rsidTr="00167F4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6 009 955 334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E91EAC" w:rsidRDefault="00336CDE" w:rsidP="00E91EAC">
            <w:pPr>
              <w:rPr>
                <w:color w:val="000000"/>
                <w:sz w:val="28"/>
                <w:szCs w:val="28"/>
              </w:rPr>
            </w:pPr>
            <w:r w:rsidRPr="00014924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893CA4" w:rsidRDefault="00893CA4"/>
    <w:sectPr w:rsidR="00893CA4" w:rsidSect="004B1360">
      <w:headerReference w:type="default" r:id="rId10"/>
      <w:pgSz w:w="11905" w:h="16837"/>
      <w:pgMar w:top="1134" w:right="851" w:bottom="1134" w:left="1418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B3" w:rsidRDefault="00607FB3" w:rsidP="00D83CC0">
      <w:r>
        <w:separator/>
      </w:r>
    </w:p>
  </w:endnote>
  <w:endnote w:type="continuationSeparator" w:id="0">
    <w:p w:rsidR="00607FB3" w:rsidRDefault="00607FB3" w:rsidP="00D8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B3" w:rsidRDefault="00607FB3" w:rsidP="00D83CC0">
      <w:r>
        <w:separator/>
      </w:r>
    </w:p>
  </w:footnote>
  <w:footnote w:type="continuationSeparator" w:id="0">
    <w:p w:rsidR="00607FB3" w:rsidRDefault="00607FB3" w:rsidP="00D8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5" w:type="dxa"/>
      <w:tblLayout w:type="fixed"/>
      <w:tblLook w:val="01E0" w:firstRow="1" w:lastRow="1" w:firstColumn="1" w:lastColumn="1" w:noHBand="0" w:noVBand="0"/>
    </w:tblPr>
    <w:tblGrid>
      <w:gridCol w:w="10035"/>
    </w:tblGrid>
    <w:tr w:rsidR="00D83CC0" w:rsidTr="00167F44">
      <w:trPr>
        <w:trHeight w:val="737"/>
      </w:trPr>
      <w:tc>
        <w:tcPr>
          <w:tcW w:w="10035" w:type="dxa"/>
        </w:tcPr>
        <w:p w:rsidR="00D83CC0" w:rsidRPr="004B1360" w:rsidRDefault="00D83CC0" w:rsidP="004B1360">
          <w:pPr>
            <w:jc w:val="center"/>
            <w:rPr>
              <w:sz w:val="28"/>
              <w:szCs w:val="28"/>
            </w:rPr>
          </w:pPr>
          <w:r w:rsidRPr="004B1360">
            <w:rPr>
              <w:sz w:val="28"/>
              <w:szCs w:val="28"/>
            </w:rPr>
            <w:fldChar w:fldCharType="begin"/>
          </w:r>
          <w:r w:rsidR="00A77120" w:rsidRPr="004B1360">
            <w:rPr>
              <w:color w:val="000000"/>
              <w:sz w:val="28"/>
              <w:szCs w:val="28"/>
            </w:rPr>
            <w:instrText>PAGE</w:instrText>
          </w:r>
          <w:r w:rsidRPr="004B1360">
            <w:rPr>
              <w:sz w:val="28"/>
              <w:szCs w:val="28"/>
            </w:rPr>
            <w:fldChar w:fldCharType="separate"/>
          </w:r>
          <w:r w:rsidR="00C70F88">
            <w:rPr>
              <w:noProof/>
              <w:color w:val="000000"/>
              <w:sz w:val="28"/>
              <w:szCs w:val="28"/>
            </w:rPr>
            <w:t>3</w:t>
          </w:r>
          <w:r w:rsidRPr="004B1360">
            <w:rPr>
              <w:sz w:val="28"/>
              <w:szCs w:val="28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C0"/>
    <w:rsid w:val="00041DED"/>
    <w:rsid w:val="000467DD"/>
    <w:rsid w:val="000C671A"/>
    <w:rsid w:val="000D4F7C"/>
    <w:rsid w:val="000E27E2"/>
    <w:rsid w:val="000E2ECE"/>
    <w:rsid w:val="001302E3"/>
    <w:rsid w:val="00131DF3"/>
    <w:rsid w:val="00164F2A"/>
    <w:rsid w:val="00167F44"/>
    <w:rsid w:val="00171597"/>
    <w:rsid w:val="00177E19"/>
    <w:rsid w:val="001A1BFF"/>
    <w:rsid w:val="001C29E0"/>
    <w:rsid w:val="0021155D"/>
    <w:rsid w:val="00336CDE"/>
    <w:rsid w:val="003B4F76"/>
    <w:rsid w:val="003C464B"/>
    <w:rsid w:val="003D421A"/>
    <w:rsid w:val="00426AA6"/>
    <w:rsid w:val="00455457"/>
    <w:rsid w:val="004B1360"/>
    <w:rsid w:val="004C03E5"/>
    <w:rsid w:val="004D37B5"/>
    <w:rsid w:val="004F23C8"/>
    <w:rsid w:val="00530BEB"/>
    <w:rsid w:val="00562733"/>
    <w:rsid w:val="005A045F"/>
    <w:rsid w:val="005B6F2B"/>
    <w:rsid w:val="005E75A6"/>
    <w:rsid w:val="00607FB3"/>
    <w:rsid w:val="00621228"/>
    <w:rsid w:val="006271A2"/>
    <w:rsid w:val="00743948"/>
    <w:rsid w:val="00801903"/>
    <w:rsid w:val="00893CA4"/>
    <w:rsid w:val="008E44B2"/>
    <w:rsid w:val="008F2734"/>
    <w:rsid w:val="00933446"/>
    <w:rsid w:val="00956A2E"/>
    <w:rsid w:val="009C1BAE"/>
    <w:rsid w:val="009E2A00"/>
    <w:rsid w:val="009F7B6B"/>
    <w:rsid w:val="00A32A1D"/>
    <w:rsid w:val="00A77120"/>
    <w:rsid w:val="00A9717C"/>
    <w:rsid w:val="00AA414C"/>
    <w:rsid w:val="00AC0B7C"/>
    <w:rsid w:val="00AD0D24"/>
    <w:rsid w:val="00AF2A00"/>
    <w:rsid w:val="00B04E7D"/>
    <w:rsid w:val="00B73C40"/>
    <w:rsid w:val="00BB603C"/>
    <w:rsid w:val="00C012B7"/>
    <w:rsid w:val="00C560C5"/>
    <w:rsid w:val="00C67012"/>
    <w:rsid w:val="00C70F88"/>
    <w:rsid w:val="00CA1ADA"/>
    <w:rsid w:val="00CD26E2"/>
    <w:rsid w:val="00D77C09"/>
    <w:rsid w:val="00D8328B"/>
    <w:rsid w:val="00D83CC0"/>
    <w:rsid w:val="00DC47C9"/>
    <w:rsid w:val="00E3163B"/>
    <w:rsid w:val="00E91EAC"/>
    <w:rsid w:val="00ED5D7A"/>
    <w:rsid w:val="00F261E8"/>
    <w:rsid w:val="00F358E3"/>
    <w:rsid w:val="00F54251"/>
    <w:rsid w:val="00F5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83C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4F2A"/>
  </w:style>
  <w:style w:type="paragraph" w:styleId="a6">
    <w:name w:val="footer"/>
    <w:basedOn w:val="a"/>
    <w:link w:val="a7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4F2A"/>
  </w:style>
  <w:style w:type="paragraph" w:styleId="a8">
    <w:name w:val="Balloon Text"/>
    <w:basedOn w:val="a"/>
    <w:link w:val="a9"/>
    <w:uiPriority w:val="99"/>
    <w:semiHidden/>
    <w:unhideWhenUsed/>
    <w:rsid w:val="00041D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83C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4F2A"/>
  </w:style>
  <w:style w:type="paragraph" w:styleId="a6">
    <w:name w:val="footer"/>
    <w:basedOn w:val="a"/>
    <w:link w:val="a7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4F2A"/>
  </w:style>
  <w:style w:type="paragraph" w:styleId="a8">
    <w:name w:val="Balloon Text"/>
    <w:basedOn w:val="a"/>
    <w:link w:val="a9"/>
    <w:uiPriority w:val="99"/>
    <w:semiHidden/>
    <w:unhideWhenUsed/>
    <w:rsid w:val="00041D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2019-10-30T21:00:00+00:00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67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BEDB52-71DC-41C4-AEBF-48B97471216B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17358D0B-88D2-4280-9F6D-2DE9E24E5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80BDAE-59E7-4664-94ED-9E98E8D32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4</cp:revision>
  <cp:lastPrinted>2021-04-12T10:32:00Z</cp:lastPrinted>
  <dcterms:created xsi:type="dcterms:W3CDTF">2021-04-12T10:33:00Z</dcterms:created>
  <dcterms:modified xsi:type="dcterms:W3CDTF">2021-05-11T06:13:00Z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